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377DC3C7" w:rsidR="007A6642" w:rsidRDefault="007A6642" w:rsidP="005F4415">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124</w:t>
        </w:r>
      </w:fldSimple>
      <w:fldSimple w:instr=" DOCPROPERTY  MtgTitle  \* MERGEFORMAT ">
        <w:r w:rsidRPr="004D3808">
          <w:rPr>
            <w:b/>
            <w:noProof/>
            <w:sz w:val="24"/>
          </w:rPr>
          <w:t xml:space="preserve"> </w:t>
        </w:r>
      </w:fldSimple>
      <w:r>
        <w:rPr>
          <w:b/>
          <w:i/>
          <w:noProof/>
          <w:sz w:val="28"/>
        </w:rPr>
        <w:tab/>
      </w:r>
      <w:fldSimple w:instr=" DOCPROPERTY  Tdoc#  \* MERGEFORMAT ">
        <w:r w:rsidRPr="004D3808">
          <w:rPr>
            <w:b/>
            <w:i/>
            <w:noProof/>
            <w:sz w:val="28"/>
          </w:rPr>
          <w:t>R2-231</w:t>
        </w:r>
        <w:r w:rsidR="00DC072F">
          <w:rPr>
            <w:b/>
            <w:i/>
            <w:noProof/>
            <w:sz w:val="28"/>
          </w:rPr>
          <w:t>3723</w:t>
        </w:r>
      </w:fldSimple>
    </w:p>
    <w:p w14:paraId="1A2822E3" w14:textId="77777777" w:rsidR="007A6642" w:rsidRDefault="00D4239C" w:rsidP="007A6642">
      <w:pPr>
        <w:pStyle w:val="CRCoverPage"/>
        <w:outlineLvl w:val="0"/>
        <w:rPr>
          <w:b/>
          <w:noProof/>
          <w:sz w:val="24"/>
        </w:rPr>
      </w:pPr>
      <w:fldSimple w:instr=" DOCPROPERTY  Location  \* MERGEFORMAT ">
        <w:r w:rsidR="007A6642" w:rsidRPr="004D3808">
          <w:rPr>
            <w:b/>
            <w:noProof/>
            <w:sz w:val="24"/>
          </w:rPr>
          <w:t>Chicago, IL</w:t>
        </w:r>
      </w:fldSimple>
      <w:r w:rsidR="007A6642">
        <w:rPr>
          <w:b/>
          <w:noProof/>
          <w:sz w:val="24"/>
        </w:rPr>
        <w:t xml:space="preserve">, </w:t>
      </w:r>
      <w:fldSimple w:instr=" DOCPROPERTY  Country  \* MERGEFORMAT ">
        <w:r w:rsidR="007A6642" w:rsidRPr="004D3808">
          <w:rPr>
            <w:b/>
            <w:noProof/>
            <w:sz w:val="24"/>
          </w:rPr>
          <w:t>USA</w:t>
        </w:r>
      </w:fldSimple>
      <w:r w:rsidR="007A6642">
        <w:rPr>
          <w:b/>
          <w:noProof/>
          <w:sz w:val="24"/>
        </w:rPr>
        <w:t xml:space="preserve">, </w:t>
      </w:r>
      <w:fldSimple w:instr=" DOCPROPERTY  StartDate  \* MERGEFORMAT ">
        <w:r w:rsidR="007A6642" w:rsidRPr="004D3808">
          <w:rPr>
            <w:b/>
            <w:noProof/>
            <w:sz w:val="24"/>
          </w:rPr>
          <w:t>13</w:t>
        </w:r>
      </w:fldSimple>
      <w:r w:rsidR="007A6642">
        <w:rPr>
          <w:b/>
          <w:noProof/>
          <w:sz w:val="24"/>
        </w:rPr>
        <w:t xml:space="preserve"> - </w:t>
      </w:r>
      <w:fldSimple w:instr=" DOCPROPERTY  EndDate  \* MERGEFORMAT ">
        <w:r w:rsidR="007A6642" w:rsidRPr="004D3808">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8FDC274" w:rsidR="00A87617" w:rsidRPr="00676E1D" w:rsidRDefault="00C867B8" w:rsidP="007A6642">
            <w:pPr>
              <w:pStyle w:val="CRCoverPage"/>
              <w:spacing w:after="0"/>
              <w:jc w:val="center"/>
              <w:rPr>
                <w:rFonts w:eastAsia="맑은 고딕"/>
                <w:noProof/>
                <w:lang w:eastAsia="ko-KR"/>
              </w:rPr>
            </w:pPr>
            <w:r>
              <w:rPr>
                <w:b/>
                <w:noProof/>
                <w:sz w:val="28"/>
              </w:rPr>
              <w:t>4427</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3A0DFEE8" w:rsidR="00A87617" w:rsidRPr="00410371" w:rsidRDefault="005F4415"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9B8A894" w:rsidR="00A87617" w:rsidRPr="00410371" w:rsidRDefault="003B6B52" w:rsidP="007A6642">
            <w:pPr>
              <w:pStyle w:val="CRCoverPage"/>
              <w:spacing w:after="0"/>
              <w:jc w:val="center"/>
              <w:rPr>
                <w:noProof/>
                <w:sz w:val="28"/>
                <w:lang w:eastAsia="zh-CN"/>
              </w:rPr>
            </w:pPr>
            <w:r>
              <w:rPr>
                <w:b/>
                <w:noProof/>
                <w:sz w:val="28"/>
              </w:rPr>
              <w:t>17</w:t>
            </w:r>
            <w:r w:rsidR="009360B9" w:rsidRPr="006970BA">
              <w:rPr>
                <w:b/>
                <w:noProof/>
                <w:sz w:val="28"/>
              </w:rPr>
              <w:t>.</w:t>
            </w:r>
            <w:r w:rsidR="007A6642">
              <w:rPr>
                <w:b/>
                <w:noProof/>
                <w:sz w:val="28"/>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 xml:space="preserve">Clarification on the condition of </w:t>
            </w:r>
            <w:proofErr w:type="spellStart"/>
            <w:r>
              <w:t>subband</w:t>
            </w:r>
            <w:proofErr w:type="spellEnd"/>
            <w:r>
              <w:t xml:space="preserve">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58DA406" w:rsidR="00A87617" w:rsidRDefault="009E3F99" w:rsidP="00706DAB">
            <w:pPr>
              <w:pStyle w:val="CRCoverPage"/>
              <w:spacing w:after="0"/>
              <w:ind w:left="100"/>
              <w:rPr>
                <w:noProof/>
              </w:rPr>
            </w:pPr>
            <w:r>
              <w:t>Samsung</w:t>
            </w:r>
            <w:r w:rsidR="000E571C">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proofErr w:type="spellStart"/>
            <w:r>
              <w:t>NR_feMIMO</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00991F" w:rsidR="00A87617" w:rsidRDefault="00D4239C" w:rsidP="00CB76C4">
            <w:pPr>
              <w:pStyle w:val="CRCoverPage"/>
              <w:spacing w:after="0"/>
              <w:ind w:left="100"/>
              <w:rPr>
                <w:noProof/>
              </w:rPr>
            </w:pPr>
            <w:fldSimple w:instr=" DOCPROPERTY  ResDate  \* MERGEFORMAT ">
              <w:r w:rsidR="007A6642">
                <w:rPr>
                  <w:noProof/>
                </w:rPr>
                <w:t>2023-11-02</w:t>
              </w:r>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2F22E70" w:rsidR="00A87617" w:rsidRDefault="00A87617" w:rsidP="007A6642">
            <w:pPr>
              <w:pStyle w:val="CRCoverPage"/>
              <w:spacing w:after="0"/>
              <w:ind w:left="100"/>
              <w:rPr>
                <w:noProof/>
              </w:rPr>
            </w:pPr>
            <w:r>
              <w:rPr>
                <w:noProof/>
              </w:rPr>
              <w:t>Rel-1</w:t>
            </w:r>
            <w:r w:rsidR="007A6642">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018F09B5" w:rsidR="00584DDD" w:rsidRPr="00C547B4" w:rsidRDefault="00584DDD" w:rsidP="00762542">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762542"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7842C1FE" w14:textId="77777777" w:rsidR="00C547B4" w:rsidRDefault="00C547B4" w:rsidP="00EC7916">
            <w:pPr>
              <w:spacing w:after="0"/>
              <w:ind w:left="100"/>
              <w:rPr>
                <w:rFonts w:ascii="Arial" w:eastAsia="맑은 고딕" w:hAnsi="Arial"/>
                <w:noProof/>
                <w:lang w:val="en-US" w:eastAsia="ko-KR"/>
              </w:rPr>
            </w:pPr>
          </w:p>
          <w:p w14:paraId="4CE91A72" w14:textId="3A4240E8" w:rsidR="005F4415" w:rsidRDefault="005F4415" w:rsidP="00EC7916">
            <w:pPr>
              <w:spacing w:after="0"/>
              <w:ind w:left="100"/>
              <w:rPr>
                <w:rFonts w:ascii="Arial" w:eastAsia="맑은 고딕" w:hAnsi="Arial"/>
                <w:noProof/>
                <w:lang w:eastAsia="ko-KR"/>
              </w:rPr>
            </w:pPr>
            <w:r>
              <w:rPr>
                <w:rFonts w:ascii="Arial" w:eastAsia="맑은 고딕" w:hAnsi="Arial" w:hint="eastAsia"/>
                <w:noProof/>
                <w:lang w:val="en-US" w:eastAsia="ko-KR"/>
              </w:rPr>
              <w:t xml:space="preserve">In addition, the </w:t>
            </w:r>
            <w:r>
              <w:rPr>
                <w:rFonts w:ascii="Arial" w:eastAsia="맑은 고딕" w:hAnsi="Arial"/>
                <w:noProof/>
                <w:lang w:val="en-US" w:eastAsia="ko-KR"/>
              </w:rPr>
              <w:t xml:space="preserve">field </w:t>
            </w:r>
            <w:r w:rsidRPr="003E0EB0">
              <w:rPr>
                <w:rFonts w:ascii="Arial" w:eastAsia="맑은 고딕" w:hAnsi="Arial"/>
                <w:noProof/>
                <w:lang w:eastAsia="ko-KR"/>
              </w:rPr>
              <w:t>description of</w:t>
            </w:r>
            <w:r w:rsidRPr="00995B2C">
              <w:t xml:space="preserve"> </w:t>
            </w:r>
            <w:r w:rsidRPr="003E0EB0">
              <w:rPr>
                <w:rFonts w:ascii="Arial" w:eastAsia="맑은 고딕" w:hAnsi="Arial"/>
                <w:i/>
                <w:noProof/>
                <w:lang w:eastAsia="ko-KR"/>
              </w:rPr>
              <w:t>csi-ReportingBand</w:t>
            </w:r>
            <w:r>
              <w:rPr>
                <w:rFonts w:ascii="Arial" w:eastAsia="맑은 고딕" w:hAnsi="Arial"/>
                <w:noProof/>
                <w:lang w:eastAsia="ko-KR"/>
              </w:rPr>
              <w:t xml:space="preserve"> </w:t>
            </w:r>
            <w:r w:rsidRPr="005F4415">
              <w:rPr>
                <w:rFonts w:ascii="Arial" w:eastAsia="맑은 고딕" w:hAnsi="Arial"/>
                <w:noProof/>
                <w:lang w:eastAsia="ko-KR"/>
              </w:rPr>
              <w:t>talks about the frequency positions of the subbands</w:t>
            </w:r>
            <w:r>
              <w:rPr>
                <w:rFonts w:ascii="Arial" w:eastAsia="맑은 고딕" w:hAnsi="Arial"/>
                <w:noProof/>
                <w:lang w:eastAsia="ko-KR"/>
              </w:rPr>
              <w:t xml:space="preserve">, and meaning of </w:t>
            </w:r>
            <w:r w:rsidRPr="005F4415">
              <w:rPr>
                <w:rFonts w:ascii="Arial" w:eastAsia="맑은 고딕" w:hAnsi="Arial" w:hint="eastAsia"/>
                <w:noProof/>
                <w:lang w:eastAsia="ko-KR"/>
              </w:rPr>
              <w:t>“</w:t>
            </w:r>
            <w:r w:rsidRPr="005F4415">
              <w:rPr>
                <w:rFonts w:ascii="Arial" w:eastAsia="맑은 고딕" w:hAnsi="Arial"/>
                <w:noProof/>
                <w:lang w:eastAsia="ko-KR"/>
              </w:rPr>
              <w:t xml:space="preserve">lowest subband” </w:t>
            </w:r>
            <w:r>
              <w:rPr>
                <w:rFonts w:ascii="Arial" w:eastAsia="맑은 고딕" w:hAnsi="Arial"/>
                <w:noProof/>
                <w:lang w:eastAsia="ko-KR"/>
              </w:rPr>
              <w:t xml:space="preserve">in this field description is different what RAN1 specifications used. </w:t>
            </w:r>
          </w:p>
          <w:p w14:paraId="01078FB9" w14:textId="5C1C8361" w:rsidR="005F4415" w:rsidRPr="005F4415" w:rsidRDefault="005F4415"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17679" w14:textId="099BE66F" w:rsidR="00ED180B" w:rsidRPr="00DC072F" w:rsidRDefault="00584DDD" w:rsidP="00DC072F">
            <w:pPr>
              <w:pStyle w:val="af5"/>
              <w:numPr>
                <w:ilvl w:val="0"/>
                <w:numId w:val="8"/>
              </w:numPr>
              <w:spacing w:after="0"/>
              <w:ind w:firstLineChars="0"/>
              <w:rPr>
                <w:rFonts w:ascii="Arial" w:eastAsia="맑은 고딕" w:hAnsi="Arial"/>
                <w:noProof/>
                <w:lang w:eastAsia="ko-KR"/>
              </w:rPr>
            </w:pPr>
            <w:r w:rsidRPr="003E0EB0">
              <w:rPr>
                <w:rFonts w:ascii="Arial" w:eastAsia="맑은 고딕" w:hAnsi="Arial"/>
                <w:noProof/>
                <w:lang w:eastAsia="ko-KR"/>
              </w:rPr>
              <w:t xml:space="preserve">To </w:t>
            </w:r>
            <w:r w:rsidR="005F4415">
              <w:rPr>
                <w:rFonts w:ascii="Arial" w:eastAsia="맑은 고딕" w:hAnsi="Arial"/>
                <w:noProof/>
                <w:lang w:eastAsia="ko-KR"/>
              </w:rPr>
              <w:t>clarify</w:t>
            </w:r>
            <w:r w:rsidRPr="003E0EB0">
              <w:rPr>
                <w:rFonts w:ascii="Arial" w:eastAsia="맑은 고딕" w:hAnsi="Arial"/>
                <w:noProof/>
                <w:lang w:eastAsia="ko-KR"/>
              </w:rPr>
              <w:t>the</w:t>
            </w:r>
            <w:r w:rsidR="00995B2C" w:rsidRPr="003E0EB0">
              <w:rPr>
                <w:rFonts w:ascii="Arial" w:eastAsia="맑은 고딕" w:hAnsi="Arial"/>
                <w:noProof/>
                <w:lang w:eastAsia="ko-KR"/>
              </w:rPr>
              <w:t xml:space="preserve"> description of</w:t>
            </w:r>
            <w:r w:rsidR="00995B2C" w:rsidRPr="00995B2C">
              <w:t xml:space="preserve"> </w:t>
            </w:r>
            <w:r w:rsidR="00995B2C" w:rsidRPr="003E0EB0">
              <w:rPr>
                <w:rFonts w:ascii="Arial" w:eastAsia="맑은 고딕" w:hAnsi="Arial"/>
                <w:i/>
                <w:noProof/>
                <w:lang w:eastAsia="ko-KR"/>
              </w:rPr>
              <w:t>csi-ReportingBand</w:t>
            </w:r>
            <w:r w:rsidR="00995B2C" w:rsidRPr="003E0EB0">
              <w:rPr>
                <w:rFonts w:ascii="Arial" w:eastAsia="맑은 고딕" w:hAnsi="Arial"/>
                <w:noProof/>
                <w:lang w:eastAsia="ko-KR"/>
              </w:rPr>
              <w:t xml:space="preserve"> </w:t>
            </w:r>
            <w:r w:rsidR="008C35CD">
              <w:rPr>
                <w:rFonts w:ascii="Arial" w:eastAsia="맑은 고딕" w:hAnsi="Arial"/>
                <w:noProof/>
                <w:lang w:eastAsia="ko-KR"/>
              </w:rPr>
              <w:t>more clearly and added</w:t>
            </w:r>
            <w:r w:rsidR="00995B2C" w:rsidRPr="003E0EB0">
              <w:rPr>
                <w:rFonts w:ascii="Arial" w:eastAsia="맑은 고딕" w:hAnsi="Arial"/>
                <w:noProof/>
                <w:lang w:eastAsia="ko-KR"/>
              </w:rPr>
              <w:t xml:space="preserve"> the</w:t>
            </w:r>
            <w:r w:rsidRPr="003E0EB0">
              <w:rPr>
                <w:rFonts w:ascii="Arial" w:eastAsia="맑은 고딕" w:hAnsi="Arial"/>
                <w:noProof/>
                <w:lang w:eastAsia="ko-KR"/>
              </w:rPr>
              <w:t xml:space="preserve"> </w:t>
            </w:r>
            <w:r w:rsidR="008C35CD">
              <w:rPr>
                <w:rFonts w:ascii="Arial" w:eastAsia="맑은 고딕" w:hAnsi="Arial"/>
                <w:noProof/>
                <w:lang w:eastAsia="ko-KR"/>
              </w:rPr>
              <w:t xml:space="preserve">Note for the </w:t>
            </w:r>
            <w:r w:rsidRPr="003E0EB0">
              <w:rPr>
                <w:rFonts w:ascii="Arial" w:eastAsia="맑은 고딕" w:hAnsi="Arial"/>
                <w:noProof/>
                <w:lang w:eastAsia="ko-KR"/>
              </w:rPr>
              <w:t>interpretation</w:t>
            </w:r>
            <w:r w:rsidR="00F00441" w:rsidRPr="003E0EB0">
              <w:rPr>
                <w:rFonts w:ascii="Arial" w:eastAsia="맑은 고딕" w:hAnsi="Arial"/>
                <w:noProof/>
                <w:lang w:eastAsia="ko-KR"/>
              </w:rPr>
              <w:t xml:space="preserve"> (i.e. interpretation 1 above)</w:t>
            </w:r>
            <w:r w:rsidRPr="003E0EB0">
              <w:rPr>
                <w:rFonts w:ascii="Arial" w:eastAsia="맑은 고딕" w:hAnsi="Arial"/>
                <w:noProof/>
                <w:lang w:eastAsia="ko-KR"/>
              </w:rPr>
              <w:t xml:space="preserve"> of subband reporting</w:t>
            </w:r>
            <w:r w:rsidR="00995B2C" w:rsidRPr="003E0EB0">
              <w:rPr>
                <w:rFonts w:ascii="Arial" w:eastAsia="맑은 고딕" w:hAnsi="Arial"/>
                <w:noProof/>
                <w:lang w:eastAsia="ko-KR"/>
              </w:rPr>
              <w:t xml:space="preserve"> agreed in RAN1.</w:t>
            </w:r>
          </w:p>
          <w:p w14:paraId="3B77645F" w14:textId="4925A013" w:rsidR="00F00441" w:rsidRDefault="00F00441" w:rsidP="00ED180B">
            <w:pPr>
              <w:spacing w:after="0"/>
              <w:ind w:left="100"/>
              <w:rPr>
                <w:rFonts w:ascii="Arial" w:hAnsi="Arial"/>
                <w:noProof/>
                <w:lang w:eastAsia="zh-CN"/>
              </w:rPr>
            </w:pPr>
          </w:p>
          <w:p w14:paraId="437AC687" w14:textId="2782BC21" w:rsidR="003E0EB0" w:rsidRDefault="003E0EB0" w:rsidP="003E0EB0">
            <w:pPr>
              <w:pStyle w:val="af5"/>
              <w:numPr>
                <w:ilvl w:val="0"/>
                <w:numId w:val="8"/>
              </w:numPr>
              <w:spacing w:after="0"/>
              <w:ind w:firstLineChars="0"/>
              <w:rPr>
                <w:rFonts w:ascii="Arial" w:eastAsia="맑은 고딕" w:hAnsi="Arial"/>
                <w:noProof/>
                <w:lang w:eastAsia="ko-KR"/>
              </w:rPr>
            </w:pPr>
            <w:r>
              <w:rPr>
                <w:rFonts w:ascii="Arial" w:eastAsia="맑은 고딕" w:hAnsi="Arial" w:hint="eastAsia"/>
                <w:noProof/>
                <w:lang w:eastAsia="ko-KR"/>
              </w:rPr>
              <w:t xml:space="preserve">Introduce a new </w:t>
            </w:r>
            <w:r>
              <w:rPr>
                <w:rFonts w:ascii="Arial" w:eastAsia="맑은 고딕" w:hAnsi="Arial"/>
                <w:noProof/>
                <w:lang w:eastAsia="ko-KR"/>
              </w:rPr>
              <w:t xml:space="preserve">Rel-17 </w:t>
            </w:r>
            <w:r>
              <w:rPr>
                <w:rFonts w:ascii="Arial" w:eastAsia="맑은 고딕" w:hAnsi="Arial" w:hint="eastAsia"/>
                <w:noProof/>
                <w:lang w:eastAsia="ko-KR"/>
              </w:rPr>
              <w:t>UE capability to indicate the support of this implementation.</w:t>
            </w:r>
          </w:p>
          <w:p w14:paraId="5D7812CE" w14:textId="0DB6DC4A" w:rsidR="00592BA3" w:rsidRPr="003E0EB0" w:rsidRDefault="00B761D3" w:rsidP="00592BA3">
            <w:pPr>
              <w:pStyle w:val="af5"/>
              <w:numPr>
                <w:ilvl w:val="0"/>
                <w:numId w:val="39"/>
              </w:numPr>
              <w:spacing w:after="0"/>
              <w:ind w:firstLineChars="0"/>
              <w:rPr>
                <w:rFonts w:ascii="Arial" w:eastAsia="맑은 고딕" w:hAnsi="Arial"/>
                <w:noProof/>
                <w:lang w:eastAsia="ko-KR"/>
              </w:rPr>
            </w:pPr>
            <w:r>
              <w:rPr>
                <w:rFonts w:ascii="Arial" w:eastAsia="맑은 고딕" w:hAnsi="Arial"/>
                <w:noProof/>
                <w:lang w:eastAsia="ko-KR"/>
              </w:rPr>
              <w:t>csi-Report</w:t>
            </w:r>
            <w:r w:rsidR="00DC072F">
              <w:rPr>
                <w:rFonts w:ascii="Arial" w:eastAsia="맑은 고딕" w:hAnsi="Arial"/>
                <w:noProof/>
                <w:lang w:eastAsia="ko-KR"/>
              </w:rPr>
              <w:t>subband</w:t>
            </w:r>
            <w:r w:rsidR="007310D0">
              <w:rPr>
                <w:rFonts w:ascii="Arial" w:eastAsia="맑은 고딕" w:hAnsi="Arial"/>
                <w:noProof/>
                <w:lang w:eastAsia="ko-KR"/>
              </w:rPr>
              <w:t>Numbering</w:t>
            </w:r>
            <w:r w:rsidR="00592BA3" w:rsidRPr="00592BA3">
              <w:rPr>
                <w:rFonts w:ascii="Arial" w:eastAsia="맑은 고딕" w:hAnsi="Arial"/>
                <w:noProof/>
                <w:lang w:eastAsia="ko-KR"/>
              </w:rPr>
              <w:t>-r17</w:t>
            </w:r>
            <w:r w:rsidR="00592BA3">
              <w:rPr>
                <w:rFonts w:ascii="Arial" w:eastAsia="맑은 고딕" w:hAnsi="Arial"/>
                <w:noProof/>
                <w:lang w:eastAsia="ko-KR"/>
              </w:rPr>
              <w:t xml:space="preserve"> in PHY-Parameters</w:t>
            </w:r>
          </w:p>
          <w:p w14:paraId="18A170A2" w14:textId="5132B2F9" w:rsidR="005F4415" w:rsidRPr="007310D0" w:rsidRDefault="005F4415" w:rsidP="00DD62B9">
            <w:pPr>
              <w:spacing w:after="0"/>
              <w:rPr>
                <w:rFonts w:ascii="Arial" w:hAnsi="Arial"/>
                <w:b/>
                <w:noProof/>
                <w:lang w:eastAsia="zh-CN"/>
              </w:rPr>
            </w:pPr>
          </w:p>
          <w:p w14:paraId="046AB86B" w14:textId="739E044A" w:rsidR="005F4415" w:rsidRDefault="005F4415" w:rsidP="005F4415">
            <w:pPr>
              <w:spacing w:after="0"/>
              <w:ind w:left="100"/>
              <w:rPr>
                <w:rFonts w:ascii="Arial" w:hAnsi="Arial"/>
                <w:b/>
                <w:noProof/>
                <w:lang w:eastAsia="zh-CN"/>
              </w:rPr>
            </w:pPr>
            <w:r w:rsidRPr="005F4415">
              <w:rPr>
                <w:rFonts w:ascii="Arial" w:hAnsi="Arial"/>
                <w:b/>
                <w:noProof/>
                <w:lang w:eastAsia="zh-CN"/>
              </w:rPr>
              <w:t>Implementation of this CR from Rel-15 onwards will not cause any inter-operability issues.</w:t>
            </w:r>
            <w:bookmarkStart w:id="0" w:name="_GoBack"/>
            <w:bookmarkEnd w:id="0"/>
          </w:p>
          <w:p w14:paraId="101780C0" w14:textId="77777777" w:rsidR="005F4415" w:rsidRPr="005F4415" w:rsidRDefault="005F4415" w:rsidP="005F4415">
            <w:pPr>
              <w:spacing w:after="0"/>
              <w:ind w:left="100"/>
              <w:rPr>
                <w:rFonts w:ascii="Arial" w:hAnsi="Arial"/>
                <w:b/>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lastRenderedPageBreak/>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 xml:space="preserve">UE may applies the not intended </w:t>
            </w:r>
            <w:proofErr w:type="spellStart"/>
            <w:r w:rsidR="002416BB">
              <w:t>subband</w:t>
            </w:r>
            <w:proofErr w:type="spellEnd"/>
            <w:r w:rsidR="002416BB">
              <w:t xml:space="preserve">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 xml:space="preserve">UE may applies the not intended </w:t>
            </w:r>
            <w:proofErr w:type="spellStart"/>
            <w:r w:rsidR="002416BB">
              <w:t>subband</w:t>
            </w:r>
            <w:proofErr w:type="spellEnd"/>
            <w:r w:rsidR="002416BB">
              <w:t xml:space="preserve">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 xml:space="preserve">The interpretation of the index of </w:t>
            </w:r>
            <w:proofErr w:type="spellStart"/>
            <w:r>
              <w:t>subband</w:t>
            </w:r>
            <w:proofErr w:type="spellEnd"/>
            <w:r>
              <w:t xml:space="preserve">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F76F981" w:rsidR="00A87617" w:rsidRDefault="00294CB5" w:rsidP="00706DAB">
            <w:pPr>
              <w:pStyle w:val="CRCoverPage"/>
              <w:spacing w:after="0"/>
              <w:ind w:left="100"/>
              <w:rPr>
                <w:noProof/>
                <w:lang w:eastAsia="zh-CN"/>
              </w:rPr>
            </w:pPr>
            <w:r>
              <w:rPr>
                <w:noProof/>
                <w:lang w:eastAsia="zh-CN"/>
              </w:rPr>
              <w:t>6.3.2</w:t>
            </w:r>
            <w:r w:rsidR="0095199F">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1AEA4511" w:rsidR="00A87617" w:rsidRDefault="00BC3A75"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1329AED3"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5DE158E" w:rsidR="00A87617" w:rsidRDefault="00A87617" w:rsidP="00706DAB">
            <w:pPr>
              <w:pStyle w:val="CRCoverPage"/>
              <w:spacing w:after="0"/>
              <w:ind w:left="99"/>
              <w:rPr>
                <w:noProof/>
              </w:rPr>
            </w:pPr>
            <w:r>
              <w:rPr>
                <w:noProof/>
              </w:rPr>
              <w:t>TS/TR ... CR ...</w:t>
            </w:r>
            <w:r w:rsidR="0095199F">
              <w:rPr>
                <w:noProof/>
              </w:rPr>
              <w:t xml:space="preserve">TS 38.306 </w:t>
            </w:r>
            <w:r w:rsidR="00150A3F">
              <w:rPr>
                <w:noProof/>
              </w:rPr>
              <w:t>CR0988</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00D6ABD8" w14:textId="77777777" w:rsidR="0020621B" w:rsidRPr="0020621B" w:rsidRDefault="0020621B" w:rsidP="002062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46781264"/>
      <w:bookmarkStart w:id="13" w:name="_Toc60777217"/>
      <w:bookmarkStart w:id="14" w:name="_Toc139045549"/>
      <w:bookmarkEnd w:id="9"/>
      <w:bookmarkEnd w:id="10"/>
      <w:bookmarkEnd w:id="11"/>
      <w:r w:rsidRPr="0020621B">
        <w:rPr>
          <w:rFonts w:ascii="Arial" w:eastAsia="Times New Roman" w:hAnsi="Arial"/>
          <w:sz w:val="24"/>
          <w:lang w:eastAsia="ja-JP"/>
        </w:rPr>
        <w:t>–</w:t>
      </w:r>
      <w:r w:rsidRPr="0020621B">
        <w:rPr>
          <w:rFonts w:ascii="Arial" w:eastAsia="Times New Roman" w:hAnsi="Arial"/>
          <w:sz w:val="24"/>
          <w:lang w:eastAsia="ja-JP"/>
        </w:rPr>
        <w:tab/>
      </w:r>
      <w:r w:rsidRPr="0020621B">
        <w:rPr>
          <w:rFonts w:ascii="Arial" w:eastAsia="Times New Roman" w:hAnsi="Arial"/>
          <w:i/>
          <w:sz w:val="24"/>
          <w:lang w:eastAsia="ja-JP"/>
        </w:rPr>
        <w:t>CSI-</w:t>
      </w:r>
      <w:proofErr w:type="spellStart"/>
      <w:r w:rsidRPr="0020621B">
        <w:rPr>
          <w:rFonts w:ascii="Arial" w:eastAsia="Times New Roman" w:hAnsi="Arial"/>
          <w:i/>
          <w:sz w:val="24"/>
          <w:lang w:eastAsia="ja-JP"/>
        </w:rPr>
        <w:t>ReportConfig</w:t>
      </w:r>
      <w:bookmarkEnd w:id="12"/>
      <w:proofErr w:type="spellEnd"/>
    </w:p>
    <w:p w14:paraId="468B3EA8" w14:textId="77777777" w:rsidR="0020621B" w:rsidRPr="0020621B" w:rsidRDefault="0020621B" w:rsidP="0020621B">
      <w:pPr>
        <w:overflowPunct w:val="0"/>
        <w:autoSpaceDE w:val="0"/>
        <w:autoSpaceDN w:val="0"/>
        <w:adjustRightInd w:val="0"/>
        <w:textAlignment w:val="baseline"/>
        <w:rPr>
          <w:rFonts w:eastAsia="Times New Roman"/>
          <w:lang w:eastAsia="ja-JP"/>
        </w:rPr>
      </w:pPr>
      <w:r w:rsidRPr="0020621B">
        <w:rPr>
          <w:rFonts w:eastAsia="Times New Roman"/>
          <w:lang w:eastAsia="ja-JP"/>
        </w:rPr>
        <w:t xml:space="preserve">The IE </w:t>
      </w:r>
      <w:r w:rsidRPr="0020621B">
        <w:rPr>
          <w:rFonts w:eastAsia="Times New Roman"/>
          <w:i/>
          <w:lang w:eastAsia="ja-JP"/>
        </w:rPr>
        <w:t>CSI-</w:t>
      </w:r>
      <w:proofErr w:type="spellStart"/>
      <w:r w:rsidRPr="0020621B">
        <w:rPr>
          <w:rFonts w:eastAsia="Times New Roman"/>
          <w:i/>
          <w:lang w:eastAsia="ja-JP"/>
        </w:rPr>
        <w:t>ReportConfig</w:t>
      </w:r>
      <w:proofErr w:type="spellEnd"/>
      <w:r w:rsidRPr="0020621B">
        <w:rPr>
          <w:rFonts w:eastAsia="Times New Roman"/>
          <w:lang w:eastAsia="ja-JP"/>
        </w:rPr>
        <w:t xml:space="preserve"> is used to configure a periodic or semi-persistent report sent on PUCCH on the cell in which the </w:t>
      </w:r>
      <w:r w:rsidRPr="0020621B">
        <w:rPr>
          <w:rFonts w:eastAsia="Times New Roman"/>
          <w:i/>
          <w:lang w:eastAsia="ja-JP"/>
        </w:rPr>
        <w:t>CSI-</w:t>
      </w:r>
      <w:proofErr w:type="spellStart"/>
      <w:r w:rsidRPr="0020621B">
        <w:rPr>
          <w:rFonts w:eastAsia="Times New Roman"/>
          <w:i/>
          <w:lang w:eastAsia="ja-JP"/>
        </w:rPr>
        <w:t>ReportConfig</w:t>
      </w:r>
      <w:proofErr w:type="spellEnd"/>
      <w:r w:rsidRPr="0020621B">
        <w:rPr>
          <w:rFonts w:eastAsia="Times New Roman"/>
          <w:lang w:eastAsia="ja-JP"/>
        </w:rPr>
        <w:t xml:space="preserve"> is included, or to configure a semi-persistent or aperiodic report sent on PUSCH triggered by DCI received on the cell in which the </w:t>
      </w:r>
      <w:r w:rsidRPr="0020621B">
        <w:rPr>
          <w:rFonts w:eastAsia="Times New Roman"/>
          <w:i/>
          <w:lang w:eastAsia="ja-JP"/>
        </w:rPr>
        <w:t>CSI-</w:t>
      </w:r>
      <w:proofErr w:type="spellStart"/>
      <w:r w:rsidRPr="0020621B">
        <w:rPr>
          <w:rFonts w:eastAsia="Times New Roman"/>
          <w:i/>
          <w:lang w:eastAsia="ja-JP"/>
        </w:rPr>
        <w:t>ReportConfig</w:t>
      </w:r>
      <w:proofErr w:type="spellEnd"/>
      <w:r w:rsidRPr="0020621B">
        <w:rPr>
          <w:rFonts w:eastAsia="Times New Roman"/>
          <w:lang w:eastAsia="ja-JP"/>
        </w:rPr>
        <w:t xml:space="preserve"> is included (in this case, the cell on which the report is sent is determined by the received DCI). See TS 38.214 [19], clause 5.2.1.</w:t>
      </w:r>
    </w:p>
    <w:p w14:paraId="66EF8DEB" w14:textId="77777777" w:rsidR="0020621B" w:rsidRPr="0020621B" w:rsidRDefault="0020621B" w:rsidP="0020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621B">
        <w:rPr>
          <w:rFonts w:ascii="Arial" w:eastAsia="Times New Roman" w:hAnsi="Arial"/>
          <w:b/>
          <w:i/>
          <w:lang w:eastAsia="ja-JP"/>
        </w:rPr>
        <w:t>CSI-</w:t>
      </w:r>
      <w:proofErr w:type="spellStart"/>
      <w:r w:rsidRPr="0020621B">
        <w:rPr>
          <w:rFonts w:ascii="Arial" w:eastAsia="Times New Roman" w:hAnsi="Arial"/>
          <w:b/>
          <w:i/>
          <w:lang w:eastAsia="ja-JP"/>
        </w:rPr>
        <w:t>ReportConfig</w:t>
      </w:r>
      <w:proofErr w:type="spellEnd"/>
      <w:r w:rsidRPr="0020621B">
        <w:rPr>
          <w:rFonts w:ascii="Arial" w:eastAsia="Times New Roman" w:hAnsi="Arial"/>
          <w:b/>
          <w:lang w:eastAsia="ja-JP"/>
        </w:rPr>
        <w:t xml:space="preserve"> information element</w:t>
      </w:r>
    </w:p>
    <w:p w14:paraId="0F2462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ASN1START</w:t>
      </w:r>
    </w:p>
    <w:p w14:paraId="01DD61A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TAG-CSI-REPORTCONFIG-START</w:t>
      </w:r>
    </w:p>
    <w:p w14:paraId="24F7E0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BFF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CSI-ReportConfig ::=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5EDF9A9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reportConfigId                          CSI-ReportConfigId,</w:t>
      </w:r>
    </w:p>
    <w:p w14:paraId="433AF12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carrier                                 ServCellIndex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4742D5B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resourcesForChannelMeasurement          CSI-ResourceConfigId,</w:t>
      </w:r>
    </w:p>
    <w:p w14:paraId="6A0C9D5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csi-IM-ResourcesForInterference         CSI-ResourceConfigId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0FC519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nzp-CSI-RS-ResourcesForInterference     CSI-ResourceConfigId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AD20E6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reportConfigType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177F606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periodic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0CA1624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CSI-ReportPeriodicityAndOffset,</w:t>
      </w:r>
    </w:p>
    <w:p w14:paraId="2642F22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pucch-CSI-ResourceList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(1..maxNrofBWPs))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PUCCH-CSI-Resource</w:t>
      </w:r>
    </w:p>
    <w:p w14:paraId="71500E1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27397F5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semiPersistentOnPUCCH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3D717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CSI-ReportPeriodicityAndOffset,</w:t>
      </w:r>
    </w:p>
    <w:p w14:paraId="4DAE779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pucch-CSI-ResourceList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(1..maxNrofBWPs))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PUCCH-CSI-Resource</w:t>
      </w:r>
    </w:p>
    <w:p w14:paraId="392F157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E56DA0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44F83FE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{sl5, sl10, sl20, sl40, sl80, sl160, sl320},</w:t>
      </w:r>
    </w:p>
    <w:p w14:paraId="02B83B3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reportSlotOffsetList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(0..32),</w:t>
      </w:r>
    </w:p>
    <w:p w14:paraId="70C46C9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p0alpha                                 P0-PUSCH-AlphaSetId</w:t>
      </w:r>
    </w:p>
    <w:p w14:paraId="3A86E5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414C3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0B8D9EE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reportSlotOffsetList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(1..maxNrofUL-Allocations))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(0..32)</w:t>
      </w:r>
    </w:p>
    <w:p w14:paraId="5315D15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070C029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2CD3A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46441E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none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3E5BC0F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cri-RI-PMI-CQI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610716E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cri-RI-i1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68058A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cri-RI-i1-CQI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798BB7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pdsch-BundleSizeForCSI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{n2, n4}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795D97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692BB4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cri-RI-CQI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6282ED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cri-RSRP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E9A055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ssb-Index-RSRP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5CA96A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lastRenderedPageBreak/>
        <w:t xml:space="preserve">        cri-RI-LI-PMI-CQI                       </w:t>
      </w:r>
      <w:r w:rsidRPr="0020621B">
        <w:rPr>
          <w:rFonts w:ascii="Courier New" w:eastAsia="Times New Roman" w:hAnsi="Courier New"/>
          <w:noProof/>
          <w:color w:val="993366"/>
          <w:sz w:val="16"/>
          <w:lang w:eastAsia="en-GB"/>
        </w:rPr>
        <w:t>NULL</w:t>
      </w:r>
    </w:p>
    <w:p w14:paraId="1802F85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4FDC96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reportFreqConfiguration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5723EC7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cqi-FormatIndicator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 widebandCQI, subbandCQI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833D46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pmi-FormatIndicator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 widebandPMI, subbandPMI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768ED6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csi-ReportingBand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2F677A4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subbands3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p>
    <w:p w14:paraId="2FCAE00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subbands4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p>
    <w:p w14:paraId="1501CF3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subbands5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(5)),</w:t>
      </w:r>
    </w:p>
    <w:p w14:paraId="0176C3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subbands6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(6)),</w:t>
      </w:r>
    </w:p>
    <w:p w14:paraId="4428762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subbands7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(7)),</w:t>
      </w:r>
    </w:p>
    <w:p w14:paraId="5F4A3DC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subbands8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(8)),</w:t>
      </w:r>
    </w:p>
    <w:p w14:paraId="3E306DF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subbands9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(9)),</w:t>
      </w:r>
    </w:p>
    <w:p w14:paraId="62F71D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subbands10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(10)),</w:t>
      </w:r>
    </w:p>
    <w:p w14:paraId="3D246B2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subbands11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(11)),</w:t>
      </w:r>
    </w:p>
    <w:p w14:paraId="392E8E0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subbands12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(12)),</w:t>
      </w:r>
    </w:p>
    <w:p w14:paraId="4A0C8A5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subbands13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(13)),</w:t>
      </w:r>
    </w:p>
    <w:p w14:paraId="5E245B5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subbands14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(14)),</w:t>
      </w:r>
    </w:p>
    <w:p w14:paraId="33CFE3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subbands15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(15)),</w:t>
      </w:r>
    </w:p>
    <w:p w14:paraId="4966041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subbands16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(16)),</w:t>
      </w:r>
    </w:p>
    <w:p w14:paraId="69B76F3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subbands17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(17)),</w:t>
      </w:r>
    </w:p>
    <w:p w14:paraId="3D31BBA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subbands18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(18)),</w:t>
      </w:r>
    </w:p>
    <w:p w14:paraId="37F83A5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8E2616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subbands19-v1530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(19))</w:t>
      </w:r>
    </w:p>
    <w:p w14:paraId="2FBEE7A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49C9156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8062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0212DA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timeRestrictionForChannelMeasurements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{configured, notConfigured},</w:t>
      </w:r>
    </w:p>
    <w:p w14:paraId="73E0786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timeRestrictionForInterferenceMeasurements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{configured, notConfigured},</w:t>
      </w:r>
    </w:p>
    <w:p w14:paraId="05786F2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                                  CodebookConfig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84DBDC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dummy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97670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groupBasedBeamReporting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2FC5FBD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enabled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595A78A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disabled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7ED3CF4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nrofReportedRS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n3, n4}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1EC38F2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F5722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CCCF0F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cqi-Table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{table1, table2, table3, table4-r17}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D4434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subbandSize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{value1, value2},</w:t>
      </w:r>
    </w:p>
    <w:p w14:paraId="7C90A30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non-PMI-PortIndication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(1..maxNrofNZP-CSI-RS-ResourcesPerConfig))</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PortIndexFor8Ranks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3CA9FC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F6163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62397E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semiPersistentOnPUSCH-v1530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4E88B49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reportSlotConfig-v1530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{sl4, sl8, sl16}</w:t>
      </w:r>
    </w:p>
    <w:p w14:paraId="6D840B8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DBBD0C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294530B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E6BC9C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semiPersistentOnPUSCH-v1610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827DE0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C7EC3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618849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5A2B6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aperiodic-v1610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7E2FB2F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lastRenderedPageBreak/>
        <w:t xml:space="preserve">        reportSlotOffsetListDCI-0-2-r16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6F2AE3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711414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C02127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reportQuantity-r16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568B389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cri-SINR-r16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3607F9F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ssb-Index-SINR-r16                   </w:t>
      </w:r>
      <w:r w:rsidRPr="0020621B">
        <w:rPr>
          <w:rFonts w:ascii="Courier New" w:eastAsia="Times New Roman" w:hAnsi="Courier New"/>
          <w:noProof/>
          <w:color w:val="993366"/>
          <w:sz w:val="16"/>
          <w:lang w:eastAsia="en-GB"/>
        </w:rPr>
        <w:t>NULL</w:t>
      </w:r>
    </w:p>
    <w:p w14:paraId="6B0E2AA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8787B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codebookConfig-r16                          CodebookConfig-r16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F6F185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40530F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6348E0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cqi-BitsPerSubband-r17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{bits4}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38BC7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groupBasedBeamReporting-v1710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0A3F87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nrofReportedGroups-r17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n3, n4}</w:t>
      </w:r>
    </w:p>
    <w:p w14:paraId="1D803DD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BD0E2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codebookConfig-r17                  CodebookConfig-r17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783C0B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sharedCMR-r17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{enable}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484C0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csi-ReportMode-r17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{mode1, mode2}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3D3825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numberOfSingleTRP-CSI-Mode1-r17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{n0, n1, n2}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43B974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reportQuantity-r17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1D2637B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cri-RSRP-Index-r17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5E34033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ssb-Index-RSRP-Index-r17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0C6BC3A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cri-SINR-Index-r17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D3E78E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ssb-Index-SINR-Index-r17            </w:t>
      </w:r>
      <w:r w:rsidRPr="0020621B">
        <w:rPr>
          <w:rFonts w:ascii="Courier New" w:eastAsia="Times New Roman" w:hAnsi="Courier New"/>
          <w:noProof/>
          <w:color w:val="993366"/>
          <w:sz w:val="16"/>
          <w:lang w:eastAsia="en-GB"/>
        </w:rPr>
        <w:t>NULL</w:t>
      </w:r>
    </w:p>
    <w:p w14:paraId="00B0DA1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BAC33C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849FC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0967D4B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semiPersistentOnPUSCH-v1720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F5819F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1E9F0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6CAA5D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7498C4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B97C2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aperiodic-v1720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80EB87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7C79E2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00AE76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D5B4A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23F6D6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654F00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389B7D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codebookConfig-v1730                CodebookConfig-v1730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55F08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9DE9BF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1C11344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E9B4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CSI-ReportPeriodicityAndOffset ::=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5A688BD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slots4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w:t>
      </w:r>
    </w:p>
    <w:p w14:paraId="77C9EA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slots5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(0..4),</w:t>
      </w:r>
    </w:p>
    <w:p w14:paraId="18356B0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slots8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(0..7),</w:t>
      </w:r>
    </w:p>
    <w:p w14:paraId="5458504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(0..9),</w:t>
      </w:r>
    </w:p>
    <w:p w14:paraId="5B0D628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slots16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(0..15),</w:t>
      </w:r>
    </w:p>
    <w:p w14:paraId="2B88C21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slots20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(0..19),</w:t>
      </w:r>
    </w:p>
    <w:p w14:paraId="388B7E7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slots40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(0..39),</w:t>
      </w:r>
    </w:p>
    <w:p w14:paraId="5A7E9FD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slots80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(0..79),</w:t>
      </w:r>
    </w:p>
    <w:p w14:paraId="46C6354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slots160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(0..159),</w:t>
      </w:r>
    </w:p>
    <w:p w14:paraId="3CF68D2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lastRenderedPageBreak/>
        <w:t xml:space="preserve">    slots320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(0..319)</w:t>
      </w:r>
    </w:p>
    <w:p w14:paraId="5992F3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75A2D4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4BEF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PUCCH-CSI-Resource ::=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B0DDF6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uplinkBandwidthPartId               BWP-Id,</w:t>
      </w:r>
    </w:p>
    <w:p w14:paraId="0E40EAB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pucch-Resource                      PUCCH-ResourceId</w:t>
      </w:r>
    </w:p>
    <w:p w14:paraId="6B79F73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410D559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A4C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PortIndexFor8Ranks ::=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3564EE7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7C1CE6E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rank1-8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BD2208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737A0C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rank3-8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C1EFC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rank4-8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BD26C0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rank5-8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(5))</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285FC3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rank6-8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929970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rank7-8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(7))</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B92F71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rank8-8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(8))</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01D7B7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615EC0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020CAF2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rank1-4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BA7054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182B73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rank3-4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EBC50F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rank4-4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97BCB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D43AC4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portIndex2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48344C6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rank1-2                             PortIndex2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63B8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rank2-2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1AAD3D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18E56F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portIndex1                          </w:t>
      </w:r>
      <w:r w:rsidRPr="0020621B">
        <w:rPr>
          <w:rFonts w:ascii="Courier New" w:eastAsia="Times New Roman" w:hAnsi="Courier New"/>
          <w:noProof/>
          <w:color w:val="993366"/>
          <w:sz w:val="16"/>
          <w:lang w:eastAsia="en-GB"/>
        </w:rPr>
        <w:t>NULL</w:t>
      </w:r>
    </w:p>
    <w:p w14:paraId="3CAB3CD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1049C84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5A3F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PortIndex8::=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(0..7)</w:t>
      </w:r>
    </w:p>
    <w:p w14:paraId="7CBFEF7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PortIndex4::=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(0..3)</w:t>
      </w:r>
    </w:p>
    <w:p w14:paraId="6A5316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PortIndex2::=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(0..1)</w:t>
      </w:r>
    </w:p>
    <w:p w14:paraId="109BBDB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97DF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TAG-CSI-REPORTCONFIG-STOP</w:t>
      </w:r>
    </w:p>
    <w:p w14:paraId="69F1D2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ASN1STOP</w:t>
      </w:r>
    </w:p>
    <w:p w14:paraId="7D1729AE"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0621B" w:rsidRPr="0020621B" w14:paraId="2C21D16E"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7CA6F56A"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lastRenderedPageBreak/>
              <w:t>CSI-</w:t>
            </w:r>
            <w:proofErr w:type="spellStart"/>
            <w:r w:rsidRPr="0020621B">
              <w:rPr>
                <w:rFonts w:ascii="Arial" w:eastAsia="Times New Roman" w:hAnsi="Arial"/>
                <w:b/>
                <w:i/>
                <w:sz w:val="18"/>
                <w:szCs w:val="22"/>
                <w:lang w:eastAsia="sv-SE"/>
              </w:rPr>
              <w:t>ReportConfig</w:t>
            </w:r>
            <w:proofErr w:type="spellEnd"/>
            <w:r w:rsidRPr="0020621B">
              <w:rPr>
                <w:rFonts w:ascii="Arial" w:eastAsia="Times New Roman" w:hAnsi="Arial"/>
                <w:b/>
                <w:i/>
                <w:sz w:val="18"/>
                <w:szCs w:val="22"/>
                <w:lang w:eastAsia="sv-SE"/>
              </w:rPr>
              <w:t xml:space="preserve"> </w:t>
            </w:r>
            <w:r w:rsidRPr="0020621B">
              <w:rPr>
                <w:rFonts w:ascii="Arial" w:eastAsia="Times New Roman" w:hAnsi="Arial"/>
                <w:b/>
                <w:sz w:val="18"/>
                <w:szCs w:val="22"/>
                <w:lang w:eastAsia="sv-SE"/>
              </w:rPr>
              <w:t>field descriptions</w:t>
            </w:r>
          </w:p>
        </w:tc>
      </w:tr>
      <w:tr w:rsidR="0020621B" w:rsidRPr="0020621B" w14:paraId="2D48D692"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286C2E6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carrier</w:t>
            </w:r>
          </w:p>
          <w:p w14:paraId="593DA75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Indicates in which serving cell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20621B" w:rsidRPr="0020621B" w14:paraId="5253423D"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5E5C7A7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codebookConfig</w:t>
            </w:r>
            <w:proofErr w:type="spellEnd"/>
          </w:p>
          <w:p w14:paraId="1CD27EB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Codebook configuration for Type-1 or Type-2 including codebook subset restriction. </w:t>
            </w:r>
            <w:r w:rsidRPr="0020621B">
              <w:rPr>
                <w:rFonts w:ascii="Arial" w:eastAsia="Times New Roman" w:hAnsi="Arial"/>
                <w:sz w:val="18"/>
                <w:szCs w:val="22"/>
                <w:lang w:eastAsia="ja-JP"/>
              </w:rPr>
              <w:t xml:space="preserve">Network can only configure one of </w:t>
            </w:r>
            <w:proofErr w:type="spellStart"/>
            <w:r w:rsidRPr="0020621B">
              <w:rPr>
                <w:rFonts w:ascii="Arial" w:eastAsia="Times New Roman" w:hAnsi="Arial"/>
                <w:i/>
                <w:iCs/>
                <w:sz w:val="18"/>
                <w:szCs w:val="22"/>
                <w:lang w:eastAsia="ja-JP"/>
              </w:rPr>
              <w:t>codebookConfig</w:t>
            </w:r>
            <w:proofErr w:type="spellEnd"/>
            <w:r w:rsidRPr="0020621B">
              <w:rPr>
                <w:rFonts w:ascii="Arial" w:eastAsia="Times New Roman" w:hAnsi="Arial"/>
                <w:sz w:val="18"/>
                <w:szCs w:val="22"/>
                <w:lang w:eastAsia="ja-JP"/>
              </w:rPr>
              <w:t xml:space="preserve">, </w:t>
            </w:r>
            <w:r w:rsidRPr="0020621B">
              <w:rPr>
                <w:rFonts w:ascii="Arial" w:eastAsia="Times New Roman" w:hAnsi="Arial"/>
                <w:i/>
                <w:iCs/>
                <w:sz w:val="18"/>
                <w:szCs w:val="22"/>
                <w:lang w:eastAsia="ja-JP"/>
              </w:rPr>
              <w:t>codebookConfig-r16</w:t>
            </w:r>
            <w:r w:rsidRPr="0020621B">
              <w:rPr>
                <w:rFonts w:ascii="Arial" w:eastAsia="Times New Roman" w:hAnsi="Arial"/>
                <w:sz w:val="18"/>
                <w:szCs w:val="22"/>
                <w:lang w:eastAsia="ja-JP"/>
              </w:rPr>
              <w:t xml:space="preserve"> or </w:t>
            </w:r>
            <w:r w:rsidRPr="0020621B">
              <w:rPr>
                <w:rFonts w:ascii="Arial" w:eastAsia="Times New Roman" w:hAnsi="Arial"/>
                <w:i/>
                <w:iCs/>
                <w:sz w:val="18"/>
                <w:szCs w:val="22"/>
                <w:lang w:eastAsia="ja-JP"/>
              </w:rPr>
              <w:t>codebookConfig-r17</w:t>
            </w:r>
            <w:r w:rsidRPr="0020621B">
              <w:rPr>
                <w:rFonts w:ascii="Arial" w:eastAsia="Times New Roman" w:hAnsi="Arial"/>
                <w:sz w:val="18"/>
                <w:szCs w:val="22"/>
                <w:lang w:eastAsia="ja-JP"/>
              </w:rPr>
              <w:t xml:space="preserve"> to a UE. </w:t>
            </w:r>
            <w:r w:rsidRPr="0020621B">
              <w:rPr>
                <w:rFonts w:ascii="Arial" w:eastAsia="Times New Roman" w:hAnsi="Arial"/>
                <w:sz w:val="18"/>
                <w:lang w:eastAsia="ja-JP"/>
              </w:rPr>
              <w:t xml:space="preserve">The network includes </w:t>
            </w:r>
            <w:r w:rsidRPr="0020621B">
              <w:rPr>
                <w:rFonts w:ascii="Arial" w:eastAsia="Times New Roman" w:hAnsi="Arial"/>
                <w:i/>
                <w:iCs/>
                <w:sz w:val="18"/>
                <w:lang w:eastAsia="ja-JP"/>
              </w:rPr>
              <w:t>codebookConfig-v1730</w:t>
            </w:r>
            <w:r w:rsidRPr="0020621B">
              <w:rPr>
                <w:rFonts w:ascii="Arial" w:eastAsia="Times New Roman" w:hAnsi="Arial"/>
                <w:sz w:val="18"/>
                <w:lang w:eastAsia="ja-JP"/>
              </w:rPr>
              <w:t xml:space="preserve"> only if </w:t>
            </w:r>
            <w:r w:rsidRPr="0020621B">
              <w:rPr>
                <w:rFonts w:ascii="Arial" w:eastAsia="Times New Roman" w:hAnsi="Arial"/>
                <w:i/>
                <w:iCs/>
                <w:sz w:val="18"/>
                <w:lang w:eastAsia="ja-JP"/>
              </w:rPr>
              <w:t>codebookConfig-r17</w:t>
            </w:r>
            <w:r w:rsidRPr="0020621B">
              <w:rPr>
                <w:rFonts w:ascii="Arial" w:eastAsia="Times New Roman" w:hAnsi="Arial"/>
                <w:sz w:val="18"/>
                <w:lang w:eastAsia="ja-JP"/>
              </w:rPr>
              <w:t xml:space="preserve"> is configured.</w:t>
            </w:r>
          </w:p>
        </w:tc>
      </w:tr>
      <w:tr w:rsidR="0020621B" w:rsidRPr="0020621B" w14:paraId="5C0E9657" w14:textId="77777777" w:rsidTr="00DE5E4E">
        <w:tc>
          <w:tcPr>
            <w:tcW w:w="14175" w:type="dxa"/>
            <w:tcBorders>
              <w:top w:val="single" w:sz="4" w:space="0" w:color="auto"/>
              <w:left w:val="single" w:sz="4" w:space="0" w:color="auto"/>
              <w:bottom w:val="single" w:sz="4" w:space="0" w:color="auto"/>
              <w:right w:val="single" w:sz="4" w:space="0" w:color="auto"/>
            </w:tcBorders>
          </w:tcPr>
          <w:p w14:paraId="5F20F44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621B">
              <w:rPr>
                <w:rFonts w:ascii="Arial" w:eastAsia="Times New Roman" w:hAnsi="Arial"/>
                <w:b/>
                <w:i/>
                <w:sz w:val="18"/>
                <w:szCs w:val="22"/>
                <w:lang w:eastAsia="sv-SE"/>
              </w:rPr>
              <w:t>cqi-BitsPerSubband</w:t>
            </w:r>
            <w:proofErr w:type="spellEnd"/>
          </w:p>
          <w:p w14:paraId="0E47302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Cs/>
                <w:iCs/>
                <w:sz w:val="18"/>
                <w:szCs w:val="22"/>
                <w:lang w:eastAsia="sv-SE"/>
              </w:rPr>
              <w:t xml:space="preserve">This field can only be present if </w:t>
            </w:r>
            <w:proofErr w:type="spellStart"/>
            <w:r w:rsidRPr="0020621B">
              <w:rPr>
                <w:rFonts w:ascii="Arial" w:eastAsia="Times New Roman" w:hAnsi="Arial"/>
                <w:bCs/>
                <w:i/>
                <w:sz w:val="18"/>
                <w:szCs w:val="22"/>
                <w:lang w:eastAsia="sv-SE"/>
              </w:rPr>
              <w:t>cqi-FormatIndicator</w:t>
            </w:r>
            <w:proofErr w:type="spellEnd"/>
            <w:r w:rsidRPr="0020621B">
              <w:rPr>
                <w:rFonts w:ascii="Arial" w:eastAsia="Times New Roman" w:hAnsi="Arial"/>
                <w:bCs/>
                <w:iCs/>
                <w:sz w:val="18"/>
                <w:szCs w:val="22"/>
                <w:lang w:eastAsia="sv-SE"/>
              </w:rPr>
              <w:t xml:space="preserve"> is set to </w:t>
            </w:r>
            <w:proofErr w:type="spellStart"/>
            <w:r w:rsidRPr="0020621B">
              <w:rPr>
                <w:rFonts w:ascii="Arial" w:eastAsia="Times New Roman" w:hAnsi="Arial"/>
                <w:bCs/>
                <w:i/>
                <w:sz w:val="18"/>
                <w:szCs w:val="22"/>
                <w:lang w:eastAsia="sv-SE"/>
              </w:rPr>
              <w:t>subbandCQI</w:t>
            </w:r>
            <w:proofErr w:type="spellEnd"/>
            <w:r w:rsidRPr="0020621B">
              <w:rPr>
                <w:rFonts w:ascii="Arial" w:eastAsia="Times New Roman" w:hAnsi="Arial"/>
                <w:bCs/>
                <w:iCs/>
                <w:sz w:val="18"/>
                <w:szCs w:val="22"/>
                <w:lang w:eastAsia="sv-SE"/>
              </w:rPr>
              <w:t xml:space="preserve">. If the field is configured with </w:t>
            </w:r>
            <w:r w:rsidRPr="0020621B">
              <w:rPr>
                <w:rFonts w:ascii="Arial" w:eastAsia="Times New Roman" w:hAnsi="Arial"/>
                <w:bCs/>
                <w:i/>
                <w:sz w:val="18"/>
                <w:szCs w:val="22"/>
                <w:lang w:eastAsia="sv-SE"/>
              </w:rPr>
              <w:t>bits4</w:t>
            </w:r>
            <w:r w:rsidRPr="0020621B">
              <w:rPr>
                <w:rFonts w:ascii="Arial" w:eastAsia="Times New Roman" w:hAnsi="Arial"/>
                <w:bCs/>
                <w:iCs/>
                <w:sz w:val="18"/>
                <w:szCs w:val="22"/>
                <w:lang w:eastAsia="sv-SE"/>
              </w:rPr>
              <w:t xml:space="preserve">, the UE uses 4-bit sub-band CQI. If the field is not present and </w:t>
            </w:r>
            <w:proofErr w:type="spellStart"/>
            <w:r w:rsidRPr="0020621B">
              <w:rPr>
                <w:rFonts w:ascii="Arial" w:eastAsia="Times New Roman" w:hAnsi="Arial"/>
                <w:bCs/>
                <w:i/>
                <w:sz w:val="18"/>
                <w:szCs w:val="22"/>
                <w:lang w:eastAsia="sv-SE"/>
              </w:rPr>
              <w:t>cqi-FormatIndicator</w:t>
            </w:r>
            <w:proofErr w:type="spellEnd"/>
            <w:r w:rsidRPr="0020621B">
              <w:rPr>
                <w:rFonts w:ascii="Arial" w:eastAsia="Times New Roman" w:hAnsi="Arial"/>
                <w:bCs/>
                <w:i/>
                <w:sz w:val="18"/>
                <w:szCs w:val="22"/>
                <w:lang w:eastAsia="sv-SE"/>
              </w:rPr>
              <w:t xml:space="preserve"> </w:t>
            </w:r>
            <w:r w:rsidRPr="0020621B">
              <w:rPr>
                <w:rFonts w:ascii="Arial" w:eastAsia="Times New Roman" w:hAnsi="Arial"/>
                <w:bCs/>
                <w:iCs/>
                <w:sz w:val="18"/>
                <w:szCs w:val="22"/>
                <w:lang w:eastAsia="sv-SE"/>
              </w:rPr>
              <w:t xml:space="preserve">is set to </w:t>
            </w:r>
            <w:proofErr w:type="spellStart"/>
            <w:r w:rsidRPr="0020621B">
              <w:rPr>
                <w:rFonts w:ascii="Arial" w:eastAsia="Times New Roman" w:hAnsi="Arial"/>
                <w:bCs/>
                <w:i/>
                <w:sz w:val="18"/>
                <w:szCs w:val="22"/>
                <w:lang w:eastAsia="sv-SE"/>
              </w:rPr>
              <w:t>subbandCQI</w:t>
            </w:r>
            <w:proofErr w:type="spellEnd"/>
            <w:r w:rsidRPr="0020621B">
              <w:rPr>
                <w:rFonts w:ascii="Arial" w:eastAsia="Times New Roman" w:hAnsi="Arial"/>
                <w:bCs/>
                <w:iCs/>
                <w:sz w:val="18"/>
                <w:szCs w:val="22"/>
                <w:lang w:eastAsia="sv-SE"/>
              </w:rPr>
              <w:t>, the UE uses 2-bit sub-band differential CQI.</w:t>
            </w:r>
          </w:p>
        </w:tc>
      </w:tr>
      <w:tr w:rsidR="0020621B" w:rsidRPr="0020621B" w14:paraId="11087BB0"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36AA697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cqi-FormatIndicator</w:t>
            </w:r>
            <w:proofErr w:type="spellEnd"/>
          </w:p>
          <w:p w14:paraId="429CB64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whether the UE shall report a single (wideband) or multiple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CQI (see TS 38.214 [19], clause 5.2.1.4).</w:t>
            </w:r>
          </w:p>
        </w:tc>
      </w:tr>
      <w:tr w:rsidR="0020621B" w:rsidRPr="0020621B" w14:paraId="08E1DA89"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0D7DB88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cqi</w:t>
            </w:r>
            <w:proofErr w:type="spellEnd"/>
            <w:r w:rsidRPr="0020621B">
              <w:rPr>
                <w:rFonts w:ascii="Arial" w:eastAsia="Times New Roman" w:hAnsi="Arial"/>
                <w:b/>
                <w:i/>
                <w:sz w:val="18"/>
                <w:szCs w:val="22"/>
                <w:lang w:eastAsia="sv-SE"/>
              </w:rPr>
              <w:t>-Table</w:t>
            </w:r>
          </w:p>
          <w:p w14:paraId="2B1CBF4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Which CQI table to use for CQI calculation (see TS 38.214 [19], clause 5.2.2.1). For a </w:t>
            </w:r>
            <w:proofErr w:type="spellStart"/>
            <w:r w:rsidRPr="0020621B">
              <w:rPr>
                <w:rFonts w:ascii="Arial" w:eastAsia="Times New Roman" w:hAnsi="Arial"/>
                <w:sz w:val="18"/>
                <w:szCs w:val="22"/>
                <w:lang w:eastAsia="sv-SE"/>
              </w:rPr>
              <w:t>RedCap</w:t>
            </w:r>
            <w:proofErr w:type="spellEnd"/>
            <w:r w:rsidRPr="0020621B">
              <w:rPr>
                <w:rFonts w:ascii="Arial" w:eastAsia="Times New Roman" w:hAnsi="Arial"/>
                <w:sz w:val="18"/>
                <w:szCs w:val="22"/>
                <w:lang w:eastAsia="sv-SE"/>
              </w:rPr>
              <w:t xml:space="preserve"> UE, CQI table 2 is only supported if the UE indicates support of 256QAM for PDSCH.</w:t>
            </w:r>
          </w:p>
        </w:tc>
      </w:tr>
      <w:tr w:rsidR="0020621B" w:rsidRPr="0020621B" w14:paraId="6EE0497C"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5B897CE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csi</w:t>
            </w:r>
            <w:proofErr w:type="spellEnd"/>
            <w:r w:rsidRPr="0020621B">
              <w:rPr>
                <w:rFonts w:ascii="Arial" w:eastAsia="Times New Roman" w:hAnsi="Arial"/>
                <w:b/>
                <w:i/>
                <w:sz w:val="18"/>
                <w:szCs w:val="22"/>
                <w:lang w:eastAsia="sv-SE"/>
              </w:rPr>
              <w:t>-IM-</w:t>
            </w:r>
            <w:proofErr w:type="spellStart"/>
            <w:r w:rsidRPr="0020621B">
              <w:rPr>
                <w:rFonts w:ascii="Arial" w:eastAsia="Times New Roman" w:hAnsi="Arial"/>
                <w:b/>
                <w:i/>
                <w:sz w:val="18"/>
                <w:szCs w:val="22"/>
                <w:lang w:eastAsia="sv-SE"/>
              </w:rPr>
              <w:t>ResourcesForInterference</w:t>
            </w:r>
            <w:proofErr w:type="spellEnd"/>
          </w:p>
          <w:p w14:paraId="4489A08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CSI IM resources for interference measurement. </w:t>
            </w:r>
            <w:proofErr w:type="spellStart"/>
            <w:proofErr w:type="gramStart"/>
            <w:r w:rsidRPr="0020621B">
              <w:rPr>
                <w:rFonts w:ascii="Arial" w:eastAsia="Times New Roman" w:hAnsi="Arial"/>
                <w:i/>
                <w:sz w:val="18"/>
                <w:lang w:eastAsia="sv-SE"/>
              </w:rPr>
              <w:t>csi-ResourceConfigId</w:t>
            </w:r>
            <w:proofErr w:type="spellEnd"/>
            <w:proofErr w:type="gramEnd"/>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szCs w:val="22"/>
                <w:lang w:eastAsia="sv-SE"/>
              </w:rPr>
              <w:t>CSI-</w:t>
            </w:r>
            <w:proofErr w:type="spellStart"/>
            <w:r w:rsidRPr="0020621B">
              <w:rPr>
                <w:rFonts w:ascii="Arial" w:eastAsia="Times New Roman" w:hAnsi="Arial"/>
                <w:i/>
                <w:sz w:val="18"/>
                <w:szCs w:val="22"/>
                <w:lang w:eastAsia="sv-SE"/>
              </w:rPr>
              <w:t>ResourceConfig</w:t>
            </w:r>
            <w:proofErr w:type="spellEnd"/>
            <w:r w:rsidRPr="0020621B">
              <w:rPr>
                <w:rFonts w:ascii="Arial" w:eastAsia="Times New Roman" w:hAnsi="Arial"/>
                <w:sz w:val="18"/>
                <w:szCs w:val="22"/>
                <w:lang w:eastAsia="sv-SE"/>
              </w:rPr>
              <w:t xml:space="preserve"> indicated here contains only CSI-IM resources.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is the same value as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by </w:t>
            </w:r>
            <w:proofErr w:type="spellStart"/>
            <w:r w:rsidRPr="0020621B">
              <w:rPr>
                <w:rFonts w:ascii="Arial" w:eastAsia="Times New Roman" w:hAnsi="Arial"/>
                <w:i/>
                <w:sz w:val="18"/>
                <w:lang w:eastAsia="sv-SE"/>
              </w:rPr>
              <w:t>resourcesForChannelMeasurement</w:t>
            </w:r>
            <w:proofErr w:type="spellEnd"/>
            <w:r w:rsidRPr="0020621B">
              <w:rPr>
                <w:rFonts w:ascii="Arial" w:eastAsia="Times New Roman" w:hAnsi="Arial"/>
                <w:sz w:val="18"/>
                <w:szCs w:val="22"/>
                <w:lang w:eastAsia="sv-SE"/>
              </w:rPr>
              <w:t>.</w:t>
            </w:r>
          </w:p>
        </w:tc>
      </w:tr>
      <w:tr w:rsidR="0020621B" w:rsidRPr="0020621B" w14:paraId="6321DBA5"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2D70103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csi-ReportingBand</w:t>
            </w:r>
            <w:proofErr w:type="spellEnd"/>
          </w:p>
          <w:p w14:paraId="2453BE79" w14:textId="25B56ED3" w:rsidR="0020621B" w:rsidRDefault="0020621B" w:rsidP="0020621B">
            <w:pPr>
              <w:keepNext/>
              <w:keepLines/>
              <w:overflowPunct w:val="0"/>
              <w:autoSpaceDE w:val="0"/>
              <w:autoSpaceDN w:val="0"/>
              <w:adjustRightInd w:val="0"/>
              <w:spacing w:after="0"/>
              <w:textAlignment w:val="baseline"/>
              <w:rPr>
                <w:ins w:id="15" w:author="Seungri (Samsung)" w:date="2023-11-15T00:14:00Z"/>
                <w:rFonts w:ascii="Arial" w:eastAsia="Times New Roman" w:hAnsi="Arial"/>
                <w:sz w:val="18"/>
                <w:szCs w:val="22"/>
                <w:lang w:eastAsia="sv-SE"/>
              </w:rPr>
            </w:pPr>
            <w:r w:rsidRPr="0020621B">
              <w:rPr>
                <w:rFonts w:ascii="Arial" w:eastAsia="Times New Roman" w:hAnsi="Arial"/>
                <w:sz w:val="18"/>
                <w:szCs w:val="22"/>
                <w:lang w:eastAsia="sv-SE"/>
              </w:rPr>
              <w:t xml:space="preserve">Indicates a contiguous or non-contiguous subset of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in the bandwidth part which CSI shall be reported for. Each bit in the bit-string represents one </w:t>
            </w:r>
            <w:proofErr w:type="spellStart"/>
            <w:r w:rsidRPr="0020621B">
              <w:rPr>
                <w:rFonts w:ascii="Arial" w:eastAsia="Times New Roman" w:hAnsi="Arial"/>
                <w:sz w:val="18"/>
                <w:szCs w:val="22"/>
                <w:lang w:eastAsia="sv-SE"/>
              </w:rPr>
              <w:t>subband</w:t>
            </w:r>
            <w:proofErr w:type="spellEnd"/>
            <w:ins w:id="16" w:author="Seungri (Samsung)" w:date="2023-11-15T00:12:00Z">
              <w:r>
                <w:rPr>
                  <w:rFonts w:ascii="Arial" w:eastAsia="Times New Roman" w:hAnsi="Arial"/>
                  <w:sz w:val="18"/>
                  <w:szCs w:val="22"/>
                  <w:lang w:eastAsia="sv-SE"/>
                </w:rPr>
                <w:t xml:space="preserve"> </w:t>
              </w:r>
            </w:ins>
            <w:ins w:id="17" w:author="Seungri (Samsung)" w:date="2023-11-15T00:13:00Z">
              <w:r w:rsidRPr="005F4415">
                <w:rPr>
                  <w:rFonts w:ascii="Arial" w:eastAsia="Times New Roman" w:hAnsi="Arial"/>
                  <w:sz w:val="18"/>
                  <w:szCs w:val="22"/>
                  <w:lang w:eastAsia="sv-SE"/>
                </w:rPr>
                <w:t>in order of frequency position in the BWP</w:t>
              </w:r>
            </w:ins>
            <w:r w:rsidRPr="0020621B">
              <w:rPr>
                <w:rFonts w:ascii="Arial" w:eastAsia="Times New Roman" w:hAnsi="Arial"/>
                <w:sz w:val="18"/>
                <w:szCs w:val="22"/>
                <w:lang w:eastAsia="sv-SE"/>
              </w:rPr>
              <w:t xml:space="preserve">. The right-most bit in the bit string represents the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xml:space="preserve"> </w:t>
            </w:r>
            <w:ins w:id="18" w:author="Seungri (Samsung)" w:date="2023-11-15T00:13:00Z">
              <w:r w:rsidRPr="008C35CD">
                <w:rPr>
                  <w:rFonts w:ascii="Arial" w:eastAsia="Times New Roman" w:hAnsi="Arial"/>
                  <w:sz w:val="18"/>
                  <w:szCs w:val="22"/>
                  <w:lang w:eastAsia="sv-SE"/>
                </w:rPr>
                <w:t>with the lowest frequency position</w:t>
              </w:r>
              <w:r w:rsidRPr="006B7FE9">
                <w:rPr>
                  <w:rFonts w:ascii="Arial" w:eastAsia="Times New Roman" w:hAnsi="Arial"/>
                  <w:sz w:val="18"/>
                  <w:szCs w:val="22"/>
                  <w:lang w:eastAsia="sv-SE"/>
                </w:rPr>
                <w:t xml:space="preserve"> </w:t>
              </w:r>
            </w:ins>
            <w:r w:rsidRPr="0020621B">
              <w:rPr>
                <w:rFonts w:ascii="Arial" w:eastAsia="Times New Roman" w:hAnsi="Arial"/>
                <w:sz w:val="18"/>
                <w:szCs w:val="22"/>
                <w:lang w:eastAsia="sv-SE"/>
              </w:rPr>
              <w:t xml:space="preserve">in the BWP. The choice determines the number of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(subbands3 for 3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subbands4 for 4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and so on) (see TS 38.214 [19], clause 5.2.1.4). This field is absent if there are less than 24 PRBs (no sub band) and present otherwise </w:t>
            </w:r>
            <w:r w:rsidRPr="0020621B">
              <w:rPr>
                <w:rFonts w:ascii="Arial" w:eastAsia="Times New Roman" w:hAnsi="Arial" w:cs="Arial"/>
                <w:sz w:val="18"/>
                <w:szCs w:val="22"/>
                <w:lang w:eastAsia="ja-JP"/>
              </w:rPr>
              <w:t>(see TS 38.214 [19], clause 5.2.1.4)</w:t>
            </w:r>
            <w:r w:rsidRPr="0020621B">
              <w:rPr>
                <w:rFonts w:ascii="Arial" w:eastAsia="Times New Roman" w:hAnsi="Arial"/>
                <w:sz w:val="18"/>
                <w:szCs w:val="22"/>
                <w:lang w:eastAsia="sv-SE"/>
              </w:rPr>
              <w:t>.</w:t>
            </w:r>
            <w:r>
              <w:rPr>
                <w:rFonts w:ascii="Arial" w:eastAsia="Times New Roman" w:hAnsi="Arial"/>
                <w:sz w:val="18"/>
                <w:szCs w:val="22"/>
                <w:lang w:eastAsia="sv-SE"/>
              </w:rPr>
              <w:t xml:space="preserve"> </w:t>
            </w:r>
          </w:p>
          <w:p w14:paraId="3F2AAC54" w14:textId="3BBEE71F"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ins w:id="19" w:author="Seungri (Samsung)" w:date="2023-11-15T00:14:00Z">
              <w:r w:rsidRPr="008C35CD">
                <w:rPr>
                  <w:rFonts w:ascii="Arial" w:eastAsia="Times New Roman" w:hAnsi="Arial"/>
                  <w:sz w:val="18"/>
                  <w:szCs w:val="22"/>
                  <w:lang w:eastAsia="sv-SE"/>
                </w:rPr>
                <w:t xml:space="preserve">Note: </w:t>
              </w:r>
            </w:ins>
            <w:ins w:id="20" w:author="Seungri (Samsung)" w:date="2023-11-16T09:34:00Z">
              <w:r>
                <w:rPr>
                  <w:rFonts w:ascii="Arial" w:eastAsia="Times New Roman" w:hAnsi="Arial"/>
                  <w:sz w:val="18"/>
                  <w:szCs w:val="22"/>
                  <w:lang w:eastAsia="sv-SE"/>
                </w:rPr>
                <w:t>In TS 38.212 [17] clause</w:t>
              </w:r>
            </w:ins>
            <w:ins w:id="21" w:author="Seungri (Samsung)" w:date="2023-11-16T09:39:00Z">
              <w:r>
                <w:rPr>
                  <w:rFonts w:ascii="Arial" w:eastAsia="Times New Roman" w:hAnsi="Arial"/>
                  <w:sz w:val="18"/>
                  <w:szCs w:val="22"/>
                  <w:lang w:eastAsia="sv-SE"/>
                </w:rPr>
                <w:t xml:space="preserve"> </w:t>
              </w:r>
              <w:r w:rsidRPr="00C11BFD">
                <w:rPr>
                  <w:rFonts w:ascii="Arial" w:eastAsia="Times New Roman" w:hAnsi="Arial"/>
                  <w:sz w:val="18"/>
                  <w:szCs w:val="22"/>
                  <w:lang w:eastAsia="sv-SE"/>
                </w:rPr>
                <w:t>6.3.1.1.2</w:t>
              </w:r>
            </w:ins>
            <w:ins w:id="22" w:author="Seungri (Samsung)" w:date="2023-11-16T09:34:00Z">
              <w:r>
                <w:rPr>
                  <w:rFonts w:ascii="Arial" w:eastAsia="Times New Roman" w:hAnsi="Arial"/>
                  <w:sz w:val="18"/>
                  <w:szCs w:val="22"/>
                  <w:lang w:eastAsia="sv-SE"/>
                </w:rPr>
                <w:t xml:space="preserve"> and</w:t>
              </w:r>
            </w:ins>
            <w:ins w:id="23" w:author="Seungri (Samsung)" w:date="2023-11-15T00:14:00Z">
              <w:r w:rsidRPr="008C35CD">
                <w:rPr>
                  <w:rFonts w:ascii="Arial" w:eastAsia="Times New Roman" w:hAnsi="Arial"/>
                  <w:sz w:val="18"/>
                  <w:szCs w:val="22"/>
                  <w:lang w:eastAsia="sv-SE"/>
                </w:rPr>
                <w:t xml:space="preserve"> TS 38.214 [19] clause 5.2.1.4, only </w:t>
              </w:r>
              <w:proofErr w:type="spellStart"/>
              <w:r w:rsidRPr="008C35CD">
                <w:rPr>
                  <w:rFonts w:ascii="Arial" w:eastAsia="Times New Roman" w:hAnsi="Arial"/>
                  <w:sz w:val="18"/>
                  <w:szCs w:val="22"/>
                  <w:lang w:eastAsia="sv-SE"/>
                </w:rPr>
                <w:t>subbands</w:t>
              </w:r>
              <w:proofErr w:type="spellEnd"/>
              <w:r w:rsidRPr="008C35CD">
                <w:rPr>
                  <w:rFonts w:ascii="Arial" w:eastAsia="Times New Roman" w:hAnsi="Arial"/>
                  <w:sz w:val="18"/>
                  <w:szCs w:val="22"/>
                  <w:lang w:eastAsia="sv-SE"/>
                </w:rPr>
                <w:t xml:space="preserve"> to be reported are numbered, e.g. </w:t>
              </w:r>
              <w:proofErr w:type="spellStart"/>
              <w:r w:rsidRPr="008C35CD">
                <w:rPr>
                  <w:rFonts w:ascii="Arial" w:eastAsia="Times New Roman" w:hAnsi="Arial"/>
                  <w:sz w:val="18"/>
                  <w:szCs w:val="22"/>
                  <w:lang w:eastAsia="sv-SE"/>
                </w:rPr>
                <w:t>subband</w:t>
              </w:r>
              <w:proofErr w:type="spellEnd"/>
              <w:r w:rsidRPr="008C35CD">
                <w:rPr>
                  <w:rFonts w:ascii="Arial" w:eastAsia="Times New Roman" w:hAnsi="Arial"/>
                  <w:sz w:val="18"/>
                  <w:szCs w:val="22"/>
                  <w:lang w:eastAsia="sv-SE"/>
                </w:rPr>
                <w:t xml:space="preserve"> #0 is the </w:t>
              </w:r>
              <w:proofErr w:type="spellStart"/>
              <w:r w:rsidRPr="008C35CD">
                <w:rPr>
                  <w:rFonts w:ascii="Arial" w:eastAsia="Times New Roman" w:hAnsi="Arial"/>
                  <w:sz w:val="18"/>
                  <w:szCs w:val="22"/>
                  <w:lang w:eastAsia="sv-SE"/>
                </w:rPr>
                <w:t>subband</w:t>
              </w:r>
              <w:proofErr w:type="spellEnd"/>
              <w:r w:rsidRPr="008C35CD">
                <w:rPr>
                  <w:rFonts w:ascii="Arial" w:eastAsia="Times New Roman" w:hAnsi="Arial"/>
                  <w:sz w:val="18"/>
                  <w:szCs w:val="22"/>
                  <w:lang w:eastAsia="sv-SE"/>
                </w:rPr>
                <w:t xml:space="preserve"> corresponding to the right-most bit set to 1.</w:t>
              </w:r>
            </w:ins>
          </w:p>
        </w:tc>
      </w:tr>
      <w:tr w:rsidR="0020621B" w:rsidRPr="0020621B" w14:paraId="7A051428" w14:textId="77777777" w:rsidTr="00DE5E4E">
        <w:tc>
          <w:tcPr>
            <w:tcW w:w="14175" w:type="dxa"/>
            <w:tcBorders>
              <w:top w:val="single" w:sz="4" w:space="0" w:color="auto"/>
              <w:left w:val="single" w:sz="4" w:space="0" w:color="auto"/>
              <w:bottom w:val="single" w:sz="4" w:space="0" w:color="auto"/>
              <w:right w:val="single" w:sz="4" w:space="0" w:color="auto"/>
            </w:tcBorders>
          </w:tcPr>
          <w:p w14:paraId="24F42D9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621B">
              <w:rPr>
                <w:rFonts w:ascii="Arial" w:eastAsia="Times New Roman" w:hAnsi="Arial"/>
                <w:b/>
                <w:i/>
                <w:sz w:val="18"/>
                <w:szCs w:val="22"/>
                <w:lang w:eastAsia="sv-SE"/>
              </w:rPr>
              <w:t>csi-ReportMode</w:t>
            </w:r>
            <w:proofErr w:type="spellEnd"/>
          </w:p>
          <w:p w14:paraId="468511B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Configures the CSI report modes Mode1 or Mode 2 (see </w:t>
            </w:r>
            <w:r w:rsidRPr="0020621B">
              <w:rPr>
                <w:rFonts w:ascii="Arial" w:eastAsia="Times New Roman" w:hAnsi="Arial"/>
                <w:sz w:val="18"/>
                <w:lang w:eastAsia="ja-JP"/>
              </w:rPr>
              <w:t>TS 38.214 [19], clause 5.2.1.4.2</w:t>
            </w:r>
            <w:r w:rsidRPr="0020621B">
              <w:rPr>
                <w:rFonts w:ascii="Arial" w:eastAsia="Times New Roman" w:hAnsi="Arial"/>
                <w:bCs/>
                <w:iCs/>
                <w:sz w:val="18"/>
                <w:szCs w:val="22"/>
                <w:lang w:eastAsia="sv-SE"/>
              </w:rPr>
              <w:t>)</w:t>
            </w:r>
          </w:p>
        </w:tc>
      </w:tr>
      <w:tr w:rsidR="0020621B" w:rsidRPr="0020621B" w14:paraId="0260AAB1"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2FE346B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dummy</w:t>
            </w:r>
          </w:p>
          <w:p w14:paraId="3D1C511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This field is not used in the specification. If received it shall be ignored by the UE.</w:t>
            </w:r>
          </w:p>
        </w:tc>
      </w:tr>
      <w:tr w:rsidR="0020621B" w:rsidRPr="0020621B" w14:paraId="2CB6BE19"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5181040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groupBasedBeamReporting</w:t>
            </w:r>
            <w:proofErr w:type="spellEnd"/>
          </w:p>
          <w:p w14:paraId="5D8404B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Turning on/off group beam based reporting (see TS 38.214 [19], clause 5.2.1.4). If </w:t>
            </w:r>
            <w:proofErr w:type="spellStart"/>
            <w:r w:rsidRPr="0020621B">
              <w:rPr>
                <w:rFonts w:ascii="Arial" w:eastAsia="Times New Roman" w:hAnsi="Arial"/>
                <w:i/>
                <w:sz w:val="18"/>
                <w:szCs w:val="22"/>
                <w:lang w:eastAsia="sv-SE"/>
              </w:rPr>
              <w:t>groupBasedBeamReporting</w:t>
            </w:r>
            <w:proofErr w:type="spellEnd"/>
            <w:r w:rsidRPr="0020621B">
              <w:rPr>
                <w:rFonts w:ascii="Arial" w:eastAsia="Times New Roman" w:hAnsi="Arial"/>
                <w:sz w:val="18"/>
                <w:szCs w:val="22"/>
                <w:lang w:eastAsia="sv-SE"/>
              </w:rPr>
              <w:t xml:space="preserve"> (without suffix) is set to disabled, </w:t>
            </w:r>
            <w:r w:rsidRPr="0020621B">
              <w:rPr>
                <w:rFonts w:ascii="Arial" w:eastAsia="Times New Roman" w:hAnsi="Arial"/>
                <w:i/>
                <w:sz w:val="18"/>
                <w:szCs w:val="22"/>
                <w:lang w:eastAsia="sv-SE"/>
              </w:rPr>
              <w:t>groupBasedBeamReporting-v1710</w:t>
            </w:r>
            <w:r w:rsidRPr="0020621B">
              <w:rPr>
                <w:rFonts w:ascii="Arial" w:eastAsia="Times New Roman" w:hAnsi="Arial"/>
                <w:sz w:val="18"/>
                <w:szCs w:val="22"/>
                <w:lang w:eastAsia="sv-SE"/>
              </w:rPr>
              <w:t xml:space="preserve"> is absent.</w:t>
            </w:r>
          </w:p>
        </w:tc>
      </w:tr>
      <w:tr w:rsidR="0020621B" w:rsidRPr="0020621B" w14:paraId="262D25F4"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79A78D1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non-PMI-</w:t>
            </w:r>
            <w:proofErr w:type="spellStart"/>
            <w:r w:rsidRPr="0020621B">
              <w:rPr>
                <w:rFonts w:ascii="Arial" w:eastAsia="Times New Roman" w:hAnsi="Arial"/>
                <w:b/>
                <w:i/>
                <w:sz w:val="18"/>
                <w:szCs w:val="22"/>
                <w:lang w:eastAsia="sv-SE"/>
              </w:rPr>
              <w:t>PortIndication</w:t>
            </w:r>
            <w:proofErr w:type="spellEnd"/>
          </w:p>
          <w:p w14:paraId="2BDC743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Port indication for RI/CQI calculation. For each CSI-RS resource in the linked </w:t>
            </w:r>
            <w:proofErr w:type="spellStart"/>
            <w:r w:rsidRPr="0020621B">
              <w:rPr>
                <w:rFonts w:ascii="Arial" w:eastAsia="Times New Roman" w:hAnsi="Arial"/>
                <w:sz w:val="18"/>
                <w:szCs w:val="22"/>
                <w:lang w:eastAsia="sv-SE"/>
              </w:rPr>
              <w:t>ResourceConfig</w:t>
            </w:r>
            <w:proofErr w:type="spellEnd"/>
            <w:r w:rsidRPr="0020621B">
              <w:rPr>
                <w:rFonts w:ascii="Arial" w:eastAsia="Times New Roman" w:hAnsi="Arial"/>
                <w:sz w:val="18"/>
                <w:szCs w:val="22"/>
                <w:lang w:eastAsia="sv-SE"/>
              </w:rPr>
              <w:t xml:space="preserve"> for channel measurement, a port indication for each rank R, indicating which R ports to use. Applicable only for non-PMI feedback (see TS 38.214 [19], clause 5.2.1.4.2).</w:t>
            </w:r>
          </w:p>
          <w:p w14:paraId="43621E3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first entry in </w:t>
            </w:r>
            <w:r w:rsidRPr="0020621B">
              <w:rPr>
                <w:rFonts w:ascii="Arial" w:eastAsia="Times New Roman" w:hAnsi="Arial"/>
                <w:i/>
                <w:sz w:val="18"/>
                <w:lang w:eastAsia="sv-SE"/>
              </w:rPr>
              <w:t>non-PMI-</w:t>
            </w:r>
            <w:proofErr w:type="spellStart"/>
            <w:r w:rsidRPr="0020621B">
              <w:rPr>
                <w:rFonts w:ascii="Arial" w:eastAsia="Times New Roman" w:hAnsi="Arial"/>
                <w:i/>
                <w:sz w:val="18"/>
                <w:lang w:eastAsia="sv-SE"/>
              </w:rPr>
              <w:t>PortIndication</w:t>
            </w:r>
            <w:proofErr w:type="spellEnd"/>
            <w:r w:rsidRPr="0020621B">
              <w:rPr>
                <w:rFonts w:ascii="Arial" w:eastAsia="Times New Roman" w:hAnsi="Arial"/>
                <w:sz w:val="18"/>
                <w:szCs w:val="22"/>
                <w:lang w:eastAsia="sv-SE"/>
              </w:rPr>
              <w:t xml:space="preserve"> corresponds to the NZP-CSI-RS-Resource indicated by the first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first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whose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ResourceConfigId</w:t>
            </w:r>
            <w:proofErr w:type="spellEnd"/>
            <w:r w:rsidRPr="0020621B">
              <w:rPr>
                <w:rFonts w:ascii="Arial" w:eastAsia="Times New Roman" w:hAnsi="Arial"/>
                <w:sz w:val="18"/>
                <w:szCs w:val="22"/>
                <w:lang w:eastAsia="sv-SE"/>
              </w:rPr>
              <w:t xml:space="preserve"> is indicated in a CSI-</w:t>
            </w:r>
            <w:proofErr w:type="spellStart"/>
            <w:r w:rsidRPr="0020621B">
              <w:rPr>
                <w:rFonts w:ascii="Arial" w:eastAsia="Times New Roman" w:hAnsi="Arial"/>
                <w:sz w:val="18"/>
                <w:szCs w:val="22"/>
                <w:lang w:eastAsia="sv-SE"/>
              </w:rPr>
              <w:t>MeasId</w:t>
            </w:r>
            <w:proofErr w:type="spellEnd"/>
            <w:r w:rsidRPr="0020621B">
              <w:rPr>
                <w:rFonts w:ascii="Arial" w:eastAsia="Times New Roman" w:hAnsi="Arial"/>
                <w:sz w:val="18"/>
                <w:szCs w:val="22"/>
                <w:lang w:eastAsia="sv-SE"/>
              </w:rPr>
              <w:t xml:space="preserve"> together with the above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ReportConfigId</w:t>
            </w:r>
            <w:proofErr w:type="spellEnd"/>
            <w:r w:rsidRPr="0020621B">
              <w:rPr>
                <w:rFonts w:ascii="Arial" w:eastAsia="Times New Roman" w:hAnsi="Arial"/>
                <w:sz w:val="18"/>
                <w:szCs w:val="22"/>
                <w:lang w:eastAsia="sv-SE"/>
              </w:rPr>
              <w:t xml:space="preserve">; the second entry in </w:t>
            </w:r>
            <w:r w:rsidRPr="0020621B">
              <w:rPr>
                <w:rFonts w:ascii="Arial" w:eastAsia="Times New Roman" w:hAnsi="Arial"/>
                <w:i/>
                <w:sz w:val="18"/>
                <w:lang w:eastAsia="sv-SE"/>
              </w:rPr>
              <w:t>non-PMI-</w:t>
            </w:r>
            <w:proofErr w:type="spellStart"/>
            <w:r w:rsidRPr="0020621B">
              <w:rPr>
                <w:rFonts w:ascii="Arial" w:eastAsia="Times New Roman" w:hAnsi="Arial"/>
                <w:i/>
                <w:sz w:val="18"/>
                <w:lang w:eastAsia="sv-SE"/>
              </w:rPr>
              <w:t>PortIndication</w:t>
            </w:r>
            <w:proofErr w:type="spellEnd"/>
            <w:r w:rsidRPr="0020621B">
              <w:rPr>
                <w:rFonts w:ascii="Arial" w:eastAsia="Times New Roman" w:hAnsi="Arial"/>
                <w:sz w:val="18"/>
                <w:szCs w:val="22"/>
                <w:lang w:eastAsia="sv-SE"/>
              </w:rPr>
              <w:t xml:space="preserve"> corresponds to the NZP-CSI-RS-Resource indicated by the second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first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and so on until the NZP-CSI-RS-Resource indicated by the last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first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Then the next entry corresponds to the NZP-CSI-RS-Resource indicated by the first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second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and so on.</w:t>
            </w:r>
          </w:p>
        </w:tc>
      </w:tr>
      <w:tr w:rsidR="0020621B" w:rsidRPr="0020621B" w14:paraId="71A2A887" w14:textId="77777777" w:rsidTr="00DE5E4E">
        <w:tc>
          <w:tcPr>
            <w:tcW w:w="14175" w:type="dxa"/>
            <w:tcBorders>
              <w:top w:val="single" w:sz="4" w:space="0" w:color="auto"/>
              <w:left w:val="single" w:sz="4" w:space="0" w:color="auto"/>
              <w:bottom w:val="single" w:sz="4" w:space="0" w:color="auto"/>
              <w:right w:val="single" w:sz="4" w:space="0" w:color="auto"/>
            </w:tcBorders>
          </w:tcPr>
          <w:p w14:paraId="2D15C78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0621B">
              <w:rPr>
                <w:rFonts w:ascii="Arial" w:eastAsia="Times New Roman" w:hAnsi="Arial"/>
                <w:b/>
                <w:bCs/>
                <w:i/>
                <w:iCs/>
                <w:sz w:val="18"/>
                <w:lang w:eastAsia="ja-JP"/>
              </w:rPr>
              <w:lastRenderedPageBreak/>
              <w:t>nrofReportedGroups</w:t>
            </w:r>
            <w:proofErr w:type="spellEnd"/>
          </w:p>
          <w:p w14:paraId="379531C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sz w:val="18"/>
                <w:lang w:eastAsia="ja-JP"/>
              </w:rPr>
              <w:t xml:space="preserve">Number of reported resource groups per CSI-report. Value </w:t>
            </w:r>
            <w:r w:rsidRPr="0020621B">
              <w:rPr>
                <w:rFonts w:ascii="Arial" w:eastAsia="Times New Roman" w:hAnsi="Arial"/>
                <w:i/>
                <w:iCs/>
                <w:sz w:val="18"/>
                <w:lang w:eastAsia="ja-JP"/>
              </w:rPr>
              <w:t>n1</w:t>
            </w:r>
            <w:r w:rsidRPr="0020621B">
              <w:rPr>
                <w:rFonts w:ascii="Arial" w:eastAsia="Times New Roman" w:hAnsi="Arial"/>
                <w:sz w:val="18"/>
                <w:lang w:eastAsia="ja-JP"/>
              </w:rPr>
              <w:t xml:space="preserve"> means one resource group, </w:t>
            </w:r>
            <w:r w:rsidRPr="0020621B">
              <w:rPr>
                <w:rFonts w:ascii="Arial" w:eastAsia="Times New Roman" w:hAnsi="Arial"/>
                <w:i/>
                <w:iCs/>
                <w:sz w:val="18"/>
                <w:lang w:eastAsia="ja-JP"/>
              </w:rPr>
              <w:t>n2</w:t>
            </w:r>
            <w:r w:rsidRPr="0020621B">
              <w:rPr>
                <w:rFonts w:ascii="Arial" w:eastAsia="Times New Roman" w:hAnsi="Arial"/>
                <w:sz w:val="18"/>
                <w:lang w:eastAsia="ja-JP"/>
              </w:rPr>
              <w:t xml:space="preserve"> means 2 resource groups, and so on. If </w:t>
            </w:r>
            <w:proofErr w:type="spellStart"/>
            <w:r w:rsidRPr="0020621B">
              <w:rPr>
                <w:rFonts w:ascii="Arial" w:eastAsia="Times New Roman" w:hAnsi="Arial"/>
                <w:i/>
                <w:iCs/>
                <w:sz w:val="18"/>
                <w:lang w:eastAsia="ja-JP"/>
              </w:rPr>
              <w:t>nrofReportedGroups</w:t>
            </w:r>
            <w:proofErr w:type="spellEnd"/>
            <w:r w:rsidRPr="0020621B">
              <w:rPr>
                <w:rFonts w:ascii="Arial" w:eastAsia="Times New Roman" w:hAnsi="Arial"/>
                <w:sz w:val="18"/>
                <w:lang w:eastAsia="ja-JP"/>
              </w:rPr>
              <w:t xml:space="preserve"> is configured, the UE ignores </w:t>
            </w:r>
            <w:proofErr w:type="spellStart"/>
            <w:r w:rsidRPr="0020621B">
              <w:rPr>
                <w:rFonts w:ascii="Arial" w:eastAsia="Times New Roman" w:hAnsi="Arial"/>
                <w:sz w:val="18"/>
                <w:lang w:eastAsia="ja-JP"/>
              </w:rPr>
              <w:t>groupBasedBeamReporting</w:t>
            </w:r>
            <w:proofErr w:type="spellEnd"/>
            <w:r w:rsidRPr="0020621B">
              <w:rPr>
                <w:rFonts w:ascii="Arial" w:eastAsia="Times New Roman" w:hAnsi="Arial"/>
                <w:sz w:val="18"/>
                <w:lang w:eastAsia="ja-JP"/>
              </w:rPr>
              <w:t xml:space="preserve"> (without suffix).</w:t>
            </w:r>
          </w:p>
        </w:tc>
      </w:tr>
      <w:tr w:rsidR="0020621B" w:rsidRPr="0020621B" w14:paraId="592D91F4"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0828471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nrofReportedRS</w:t>
            </w:r>
            <w:proofErr w:type="spellEnd"/>
          </w:p>
          <w:p w14:paraId="0C3B331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number (N) of measured RS resources to be reported per report setting in a non-group-based report. N &lt;= </w:t>
            </w:r>
            <w:proofErr w:type="spellStart"/>
            <w:r w:rsidRPr="0020621B">
              <w:rPr>
                <w:rFonts w:ascii="Arial" w:eastAsia="Times New Roman" w:hAnsi="Arial"/>
                <w:sz w:val="18"/>
                <w:szCs w:val="22"/>
                <w:lang w:eastAsia="sv-SE"/>
              </w:rPr>
              <w:t>N_max</w:t>
            </w:r>
            <w:proofErr w:type="spellEnd"/>
            <w:r w:rsidRPr="0020621B">
              <w:rPr>
                <w:rFonts w:ascii="Arial" w:eastAsia="Times New Roman" w:hAnsi="Arial"/>
                <w:sz w:val="18"/>
                <w:szCs w:val="22"/>
                <w:lang w:eastAsia="sv-SE"/>
              </w:rPr>
              <w:t xml:space="preserve">, where </w:t>
            </w:r>
            <w:proofErr w:type="spellStart"/>
            <w:r w:rsidRPr="0020621B">
              <w:rPr>
                <w:rFonts w:ascii="Arial" w:eastAsia="Times New Roman" w:hAnsi="Arial"/>
                <w:sz w:val="18"/>
                <w:szCs w:val="22"/>
                <w:lang w:eastAsia="sv-SE"/>
              </w:rPr>
              <w:t>N_max</w:t>
            </w:r>
            <w:proofErr w:type="spellEnd"/>
            <w:r w:rsidRPr="0020621B">
              <w:rPr>
                <w:rFonts w:ascii="Arial" w:eastAsia="Times New Roman" w:hAnsi="Arial"/>
                <w:sz w:val="18"/>
                <w:szCs w:val="22"/>
                <w:lang w:eastAsia="sv-SE"/>
              </w:rPr>
              <w:t xml:space="preserve"> is either 2 or 4 depending on UE capability.</w:t>
            </w:r>
          </w:p>
          <w:p w14:paraId="5624B48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(see TS 38.214 [19], clause 5.2.1.4) When the field is absent the UE applies the value 1.</w:t>
            </w:r>
          </w:p>
        </w:tc>
      </w:tr>
      <w:tr w:rsidR="0020621B" w:rsidRPr="0020621B" w14:paraId="680E9716" w14:textId="77777777" w:rsidTr="00DE5E4E">
        <w:tc>
          <w:tcPr>
            <w:tcW w:w="14175" w:type="dxa"/>
            <w:tcBorders>
              <w:top w:val="single" w:sz="4" w:space="0" w:color="auto"/>
              <w:left w:val="single" w:sz="4" w:space="0" w:color="auto"/>
              <w:bottom w:val="single" w:sz="4" w:space="0" w:color="auto"/>
              <w:right w:val="single" w:sz="4" w:space="0" w:color="auto"/>
            </w:tcBorders>
          </w:tcPr>
          <w:p w14:paraId="4445165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numberOfSingleTRP-CSI-Mode1</w:t>
            </w:r>
          </w:p>
          <w:p w14:paraId="29777D4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Configures the number of reported X CSIs </w:t>
            </w:r>
            <w:r w:rsidRPr="0020621B">
              <w:rPr>
                <w:rFonts w:ascii="Arial" w:eastAsia="Times New Roman" w:hAnsi="Arial"/>
                <w:sz w:val="18"/>
                <w:lang w:eastAsia="ja-JP"/>
              </w:rPr>
              <w:t xml:space="preserve">when </w:t>
            </w:r>
            <w:proofErr w:type="spellStart"/>
            <w:r w:rsidRPr="0020621B">
              <w:rPr>
                <w:rFonts w:ascii="Arial" w:eastAsia="Times New Roman" w:hAnsi="Arial"/>
                <w:i/>
                <w:iCs/>
                <w:sz w:val="18"/>
                <w:lang w:eastAsia="ja-JP"/>
              </w:rPr>
              <w:t>csi-ReportMode</w:t>
            </w:r>
            <w:proofErr w:type="spellEnd"/>
            <w:r w:rsidRPr="0020621B">
              <w:rPr>
                <w:rFonts w:ascii="Arial" w:eastAsia="Times New Roman" w:hAnsi="Arial"/>
                <w:sz w:val="18"/>
                <w:lang w:eastAsia="ja-JP"/>
              </w:rPr>
              <w:t xml:space="preserve"> is set to 'Mode 1' as described in TS 38.214 [19], clause 5.2.1.4.2</w:t>
            </w:r>
            <w:r w:rsidRPr="0020621B">
              <w:rPr>
                <w:rFonts w:ascii="Arial" w:eastAsia="Times New Roman" w:hAnsi="Arial"/>
                <w:bCs/>
                <w:iCs/>
                <w:sz w:val="18"/>
                <w:szCs w:val="22"/>
                <w:lang w:eastAsia="sv-SE"/>
              </w:rPr>
              <w:t xml:space="preserve">. The field is present only if </w:t>
            </w:r>
            <w:proofErr w:type="spellStart"/>
            <w:r w:rsidRPr="0020621B">
              <w:rPr>
                <w:rFonts w:ascii="Arial" w:eastAsia="Times New Roman" w:hAnsi="Arial"/>
                <w:bCs/>
                <w:iCs/>
                <w:sz w:val="18"/>
                <w:szCs w:val="22"/>
                <w:lang w:eastAsia="sv-SE"/>
              </w:rPr>
              <w:t>csi-ReportMode</w:t>
            </w:r>
            <w:proofErr w:type="spellEnd"/>
            <w:r w:rsidRPr="0020621B">
              <w:rPr>
                <w:rFonts w:ascii="Arial" w:eastAsia="Times New Roman" w:hAnsi="Arial"/>
                <w:bCs/>
                <w:iCs/>
                <w:sz w:val="18"/>
                <w:szCs w:val="22"/>
                <w:lang w:eastAsia="sv-SE"/>
              </w:rPr>
              <w:t xml:space="preserve"> configures Mode 1.</w:t>
            </w:r>
          </w:p>
        </w:tc>
      </w:tr>
      <w:tr w:rsidR="0020621B" w:rsidRPr="0020621B" w14:paraId="412D1A48"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12C715F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nzp</w:t>
            </w:r>
            <w:proofErr w:type="spellEnd"/>
            <w:r w:rsidRPr="0020621B">
              <w:rPr>
                <w:rFonts w:ascii="Arial" w:eastAsia="Times New Roman" w:hAnsi="Arial"/>
                <w:b/>
                <w:i/>
                <w:sz w:val="18"/>
                <w:szCs w:val="22"/>
                <w:lang w:eastAsia="sv-SE"/>
              </w:rPr>
              <w:t>-CSI-RS-</w:t>
            </w:r>
            <w:proofErr w:type="spellStart"/>
            <w:r w:rsidRPr="0020621B">
              <w:rPr>
                <w:rFonts w:ascii="Arial" w:eastAsia="Times New Roman" w:hAnsi="Arial"/>
                <w:b/>
                <w:i/>
                <w:sz w:val="18"/>
                <w:szCs w:val="22"/>
                <w:lang w:eastAsia="sv-SE"/>
              </w:rPr>
              <w:t>ResourcesForInterference</w:t>
            </w:r>
            <w:proofErr w:type="spellEnd"/>
          </w:p>
          <w:p w14:paraId="7AA2589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NZP CSI RS resources for interference measurement. </w:t>
            </w:r>
            <w:proofErr w:type="spellStart"/>
            <w:proofErr w:type="gramStart"/>
            <w:r w:rsidRPr="0020621B">
              <w:rPr>
                <w:rFonts w:ascii="Arial" w:eastAsia="Times New Roman" w:hAnsi="Arial"/>
                <w:i/>
                <w:sz w:val="18"/>
                <w:lang w:eastAsia="sv-SE"/>
              </w:rPr>
              <w:t>csi-ResourceConfigId</w:t>
            </w:r>
            <w:proofErr w:type="spellEnd"/>
            <w:proofErr w:type="gramEnd"/>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here contains only NZP-CSI-RS resources.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is the same value as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by </w:t>
            </w:r>
            <w:proofErr w:type="spellStart"/>
            <w:r w:rsidRPr="0020621B">
              <w:rPr>
                <w:rFonts w:ascii="Arial" w:eastAsia="Times New Roman" w:hAnsi="Arial"/>
                <w:i/>
                <w:sz w:val="18"/>
                <w:lang w:eastAsia="sv-SE"/>
              </w:rPr>
              <w:t>resourcesForChannelMeasurement</w:t>
            </w:r>
            <w:proofErr w:type="spellEnd"/>
            <w:r w:rsidRPr="0020621B">
              <w:rPr>
                <w:rFonts w:ascii="Arial" w:eastAsia="Times New Roman" w:hAnsi="Arial"/>
                <w:sz w:val="18"/>
                <w:szCs w:val="22"/>
                <w:lang w:eastAsia="sv-SE"/>
              </w:rPr>
              <w:t>.</w:t>
            </w:r>
          </w:p>
        </w:tc>
      </w:tr>
      <w:tr w:rsidR="0020621B" w:rsidRPr="0020621B" w14:paraId="38E643DB"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7A56010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p0alpha</w:t>
            </w:r>
          </w:p>
          <w:p w14:paraId="5071CD8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Index of the p0-alpha set determining the power control for this CSI report transmission (see TS 38.214 [19], clause 6.2.1.2).</w:t>
            </w:r>
          </w:p>
        </w:tc>
      </w:tr>
      <w:tr w:rsidR="0020621B" w:rsidRPr="0020621B" w14:paraId="604708C1"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74C5E88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pdsch-BundleSizeForCSI</w:t>
            </w:r>
            <w:proofErr w:type="spellEnd"/>
          </w:p>
          <w:p w14:paraId="6777215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PRB bundling size to assume for CQI calculation when </w:t>
            </w:r>
            <w:proofErr w:type="spellStart"/>
            <w:r w:rsidRPr="0020621B">
              <w:rPr>
                <w:rFonts w:ascii="Arial" w:eastAsia="Times New Roman" w:hAnsi="Arial"/>
                <w:i/>
                <w:sz w:val="18"/>
                <w:lang w:eastAsia="sv-SE"/>
              </w:rPr>
              <w:t>reportQuantity</w:t>
            </w:r>
            <w:proofErr w:type="spellEnd"/>
            <w:r w:rsidRPr="0020621B">
              <w:rPr>
                <w:rFonts w:ascii="Arial" w:eastAsia="Times New Roman" w:hAnsi="Arial"/>
                <w:sz w:val="18"/>
                <w:szCs w:val="22"/>
                <w:lang w:eastAsia="sv-SE"/>
              </w:rPr>
              <w:t xml:space="preserve"> is CRI/RI/i1/CQI. If the field is absent, the UE assumes that no PRB bundling is applied (see TS 38.214 [19], clause 5.2.1.4.2).</w:t>
            </w:r>
          </w:p>
        </w:tc>
      </w:tr>
      <w:tr w:rsidR="0020621B" w:rsidRPr="0020621B" w14:paraId="5B3F3AEA"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2027C18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pmi-FormatIndicator</w:t>
            </w:r>
            <w:proofErr w:type="spellEnd"/>
          </w:p>
          <w:p w14:paraId="3037798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whether the UE shall report a single (wideband) or multiple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PMI. (</w:t>
            </w:r>
            <w:proofErr w:type="gramStart"/>
            <w:r w:rsidRPr="0020621B">
              <w:rPr>
                <w:rFonts w:ascii="Arial" w:eastAsia="Times New Roman" w:hAnsi="Arial"/>
                <w:sz w:val="18"/>
                <w:szCs w:val="22"/>
                <w:lang w:eastAsia="sv-SE"/>
              </w:rPr>
              <w:t>see</w:t>
            </w:r>
            <w:proofErr w:type="gramEnd"/>
            <w:r w:rsidRPr="0020621B">
              <w:rPr>
                <w:rFonts w:ascii="Arial" w:eastAsia="Times New Roman" w:hAnsi="Arial"/>
                <w:sz w:val="18"/>
                <w:szCs w:val="22"/>
                <w:lang w:eastAsia="sv-SE"/>
              </w:rPr>
              <w:t xml:space="preserve"> TS 38.214 [19], clause 5.2.1.4).</w:t>
            </w:r>
          </w:p>
        </w:tc>
      </w:tr>
      <w:tr w:rsidR="0020621B" w:rsidRPr="0020621B" w14:paraId="45F1667A"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23C4064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pucch</w:t>
            </w:r>
            <w:proofErr w:type="spellEnd"/>
            <w:r w:rsidRPr="0020621B">
              <w:rPr>
                <w:rFonts w:ascii="Arial" w:eastAsia="Times New Roman" w:hAnsi="Arial"/>
                <w:b/>
                <w:i/>
                <w:sz w:val="18"/>
                <w:szCs w:val="22"/>
                <w:lang w:eastAsia="sv-SE"/>
              </w:rPr>
              <w:t>-CSI-</w:t>
            </w:r>
            <w:proofErr w:type="spellStart"/>
            <w:r w:rsidRPr="0020621B">
              <w:rPr>
                <w:rFonts w:ascii="Arial" w:eastAsia="Times New Roman" w:hAnsi="Arial"/>
                <w:b/>
                <w:i/>
                <w:sz w:val="18"/>
                <w:szCs w:val="22"/>
                <w:lang w:eastAsia="sv-SE"/>
              </w:rPr>
              <w:t>ResourceList</w:t>
            </w:r>
            <w:proofErr w:type="spellEnd"/>
          </w:p>
          <w:p w14:paraId="3232123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which PUCCH resource to use for reporting on PUCCH.</w:t>
            </w:r>
          </w:p>
        </w:tc>
      </w:tr>
      <w:tr w:rsidR="0020621B" w:rsidRPr="0020621B" w14:paraId="7E4F541B"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58F52D6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reportConfigType</w:t>
            </w:r>
            <w:proofErr w:type="spellEnd"/>
          </w:p>
          <w:p w14:paraId="50DB0B5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Time domain </w:t>
            </w:r>
            <w:proofErr w:type="spellStart"/>
            <w:r w:rsidRPr="0020621B">
              <w:rPr>
                <w:rFonts w:ascii="Arial" w:eastAsia="Times New Roman" w:hAnsi="Arial"/>
                <w:sz w:val="18"/>
                <w:szCs w:val="22"/>
                <w:lang w:eastAsia="sv-SE"/>
              </w:rPr>
              <w:t>behavior</w:t>
            </w:r>
            <w:proofErr w:type="spellEnd"/>
            <w:r w:rsidRPr="0020621B">
              <w:rPr>
                <w:rFonts w:ascii="Arial" w:eastAsia="Times New Roman" w:hAnsi="Arial"/>
                <w:sz w:val="18"/>
                <w:szCs w:val="22"/>
                <w:lang w:eastAsia="sv-SE"/>
              </w:rPr>
              <w:t xml:space="preserve"> of reporting configuration.</w:t>
            </w:r>
          </w:p>
        </w:tc>
      </w:tr>
      <w:tr w:rsidR="0020621B" w:rsidRPr="0020621B" w14:paraId="75D0DB4B"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445A9CE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reportFreqConfiguration</w:t>
            </w:r>
            <w:proofErr w:type="spellEnd"/>
          </w:p>
          <w:p w14:paraId="6341FE9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Reporting configuration in the frequency domain. (</w:t>
            </w:r>
            <w:proofErr w:type="gramStart"/>
            <w:r w:rsidRPr="0020621B">
              <w:rPr>
                <w:rFonts w:ascii="Arial" w:eastAsia="Times New Roman" w:hAnsi="Arial"/>
                <w:sz w:val="18"/>
                <w:szCs w:val="22"/>
                <w:lang w:eastAsia="sv-SE"/>
              </w:rPr>
              <w:t>see</w:t>
            </w:r>
            <w:proofErr w:type="gramEnd"/>
            <w:r w:rsidRPr="0020621B">
              <w:rPr>
                <w:rFonts w:ascii="Arial" w:eastAsia="Times New Roman" w:hAnsi="Arial"/>
                <w:sz w:val="18"/>
                <w:szCs w:val="22"/>
                <w:lang w:eastAsia="sv-SE"/>
              </w:rPr>
              <w:t xml:space="preserve"> TS 38.214 [19], clause 5.2.1.4).</w:t>
            </w:r>
          </w:p>
        </w:tc>
      </w:tr>
      <w:tr w:rsidR="0020621B" w:rsidRPr="0020621B" w14:paraId="775826ED"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6879B06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reportQuantity</w:t>
            </w:r>
            <w:proofErr w:type="spellEnd"/>
          </w:p>
          <w:p w14:paraId="1F7219E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CSI related quantities to report. </w:t>
            </w:r>
            <w:proofErr w:type="gramStart"/>
            <w:r w:rsidRPr="0020621B">
              <w:rPr>
                <w:rFonts w:ascii="Arial" w:eastAsia="Times New Roman" w:hAnsi="Arial"/>
                <w:sz w:val="18"/>
                <w:szCs w:val="22"/>
                <w:lang w:eastAsia="sv-SE"/>
              </w:rPr>
              <w:t>see</w:t>
            </w:r>
            <w:proofErr w:type="gramEnd"/>
            <w:r w:rsidRPr="0020621B">
              <w:rPr>
                <w:rFonts w:ascii="Arial" w:eastAsia="Times New Roman" w:hAnsi="Arial"/>
                <w:sz w:val="18"/>
                <w:szCs w:val="22"/>
                <w:lang w:eastAsia="sv-SE"/>
              </w:rPr>
              <w:t xml:space="preserve"> TS 38.214 [19], clause 5.2.1. If the field </w:t>
            </w:r>
            <w:r w:rsidRPr="0020621B">
              <w:rPr>
                <w:rFonts w:ascii="Arial" w:eastAsia="Times New Roman" w:hAnsi="Arial"/>
                <w:i/>
                <w:sz w:val="18"/>
                <w:szCs w:val="22"/>
                <w:lang w:eastAsia="sv-SE"/>
              </w:rPr>
              <w:t>reportQuantity-r16</w:t>
            </w:r>
            <w:r w:rsidRPr="0020621B">
              <w:rPr>
                <w:rFonts w:ascii="Arial" w:eastAsia="Times New Roman" w:hAnsi="Arial"/>
                <w:sz w:val="18"/>
                <w:szCs w:val="22"/>
                <w:lang w:eastAsia="sv-SE"/>
              </w:rPr>
              <w:t xml:space="preserve"> or </w:t>
            </w:r>
            <w:r w:rsidRPr="0020621B">
              <w:rPr>
                <w:rFonts w:ascii="Arial" w:eastAsia="Times New Roman" w:hAnsi="Arial"/>
                <w:i/>
                <w:sz w:val="18"/>
                <w:szCs w:val="22"/>
                <w:lang w:eastAsia="sv-SE"/>
              </w:rPr>
              <w:t>reportQuantity-r17</w:t>
            </w:r>
            <w:r w:rsidRPr="0020621B">
              <w:rPr>
                <w:rFonts w:ascii="Arial" w:eastAsia="Times New Roman" w:hAnsi="Arial"/>
                <w:sz w:val="18"/>
                <w:szCs w:val="22"/>
                <w:lang w:eastAsia="sv-SE"/>
              </w:rPr>
              <w:t xml:space="preserve"> is present, UE shall ignore </w:t>
            </w:r>
            <w:proofErr w:type="spellStart"/>
            <w:r w:rsidRPr="0020621B">
              <w:rPr>
                <w:rFonts w:ascii="Arial" w:eastAsia="Times New Roman" w:hAnsi="Arial"/>
                <w:i/>
                <w:sz w:val="18"/>
                <w:szCs w:val="22"/>
                <w:lang w:eastAsia="sv-SE"/>
              </w:rPr>
              <w:t>reportQuantity</w:t>
            </w:r>
            <w:proofErr w:type="spellEnd"/>
            <w:r w:rsidRPr="0020621B">
              <w:rPr>
                <w:rFonts w:ascii="Arial" w:eastAsia="Times New Roman" w:hAnsi="Arial"/>
                <w:i/>
                <w:sz w:val="18"/>
                <w:szCs w:val="22"/>
                <w:lang w:eastAsia="sv-SE"/>
              </w:rPr>
              <w:t xml:space="preserve"> </w:t>
            </w:r>
            <w:r w:rsidRPr="0020621B">
              <w:rPr>
                <w:rFonts w:ascii="Arial" w:eastAsia="Times New Roman" w:hAnsi="Arial"/>
                <w:sz w:val="18"/>
                <w:szCs w:val="22"/>
                <w:lang w:eastAsia="sv-SE"/>
              </w:rPr>
              <w:t xml:space="preserve">(without suffix). Network does not configure </w:t>
            </w:r>
            <w:r w:rsidRPr="0020621B">
              <w:rPr>
                <w:rFonts w:ascii="Arial" w:eastAsia="Times New Roman" w:hAnsi="Arial"/>
                <w:i/>
                <w:sz w:val="18"/>
                <w:szCs w:val="22"/>
                <w:lang w:eastAsia="sv-SE"/>
              </w:rPr>
              <w:t xml:space="preserve">reportQuantity-r17 </w:t>
            </w:r>
            <w:r w:rsidRPr="0020621B">
              <w:rPr>
                <w:rFonts w:ascii="Arial" w:eastAsia="Times New Roman" w:hAnsi="Arial"/>
                <w:iCs/>
                <w:sz w:val="18"/>
                <w:szCs w:val="22"/>
                <w:lang w:eastAsia="sv-SE"/>
              </w:rPr>
              <w:t>together with</w:t>
            </w:r>
            <w:r w:rsidRPr="0020621B">
              <w:rPr>
                <w:rFonts w:ascii="Arial" w:eastAsia="Times New Roman" w:hAnsi="Arial"/>
                <w:i/>
                <w:sz w:val="18"/>
                <w:szCs w:val="22"/>
                <w:lang w:eastAsia="sv-SE"/>
              </w:rPr>
              <w:t xml:space="preserve"> reportQuantity-r16.</w:t>
            </w:r>
          </w:p>
        </w:tc>
      </w:tr>
      <w:tr w:rsidR="0020621B" w:rsidRPr="0020621B" w14:paraId="72AAA7B3"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0BDA4FE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reportSlotConfig</w:t>
            </w:r>
            <w:proofErr w:type="spellEnd"/>
          </w:p>
          <w:p w14:paraId="513829D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Periodicity and slot offset (see TS 38.214 [19], clause 5.2.1.4). If the field </w:t>
            </w:r>
            <w:r w:rsidRPr="0020621B">
              <w:rPr>
                <w:rFonts w:ascii="Arial" w:eastAsia="Times New Roman" w:hAnsi="Arial"/>
                <w:i/>
                <w:sz w:val="18"/>
                <w:szCs w:val="22"/>
                <w:lang w:eastAsia="sv-SE"/>
              </w:rPr>
              <w:t>reportSlotConfig-v1530</w:t>
            </w:r>
            <w:r w:rsidRPr="0020621B">
              <w:rPr>
                <w:rFonts w:ascii="Arial" w:eastAsia="Times New Roman" w:hAnsi="Arial"/>
                <w:sz w:val="18"/>
                <w:szCs w:val="22"/>
                <w:lang w:eastAsia="sv-SE"/>
              </w:rPr>
              <w:t xml:space="preserve"> is present, the UE shall ignore the value provided in </w:t>
            </w:r>
            <w:proofErr w:type="spellStart"/>
            <w:r w:rsidRPr="0020621B">
              <w:rPr>
                <w:rFonts w:ascii="Arial" w:eastAsia="Times New Roman" w:hAnsi="Arial"/>
                <w:i/>
                <w:sz w:val="18"/>
                <w:lang w:eastAsia="sv-SE"/>
              </w:rPr>
              <w:t>reportSlotConfig</w:t>
            </w:r>
            <w:proofErr w:type="spellEnd"/>
            <w:r w:rsidRPr="0020621B">
              <w:rPr>
                <w:rFonts w:ascii="Arial" w:eastAsia="Times New Roman" w:hAnsi="Arial"/>
                <w:i/>
                <w:sz w:val="18"/>
                <w:lang w:eastAsia="sv-SE"/>
              </w:rPr>
              <w:t xml:space="preserve"> </w:t>
            </w:r>
            <w:r w:rsidRPr="0020621B">
              <w:rPr>
                <w:rFonts w:ascii="Arial" w:eastAsia="Times New Roman" w:hAnsi="Arial"/>
                <w:sz w:val="18"/>
                <w:lang w:eastAsia="sv-SE"/>
              </w:rPr>
              <w:t>(without suffix</w:t>
            </w:r>
            <w:r w:rsidRPr="0020621B">
              <w:rPr>
                <w:rFonts w:ascii="Arial" w:eastAsia="Times New Roman" w:hAnsi="Arial"/>
                <w:sz w:val="18"/>
                <w:szCs w:val="22"/>
                <w:lang w:eastAsia="sv-SE"/>
              </w:rPr>
              <w:t>).</w:t>
            </w:r>
          </w:p>
        </w:tc>
      </w:tr>
      <w:tr w:rsidR="0020621B" w:rsidRPr="0020621B" w14:paraId="4DA2499C"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17F0628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lastRenderedPageBreak/>
              <w:t>reportSlotOffsetList</w:t>
            </w:r>
            <w:proofErr w:type="spellEnd"/>
            <w:r w:rsidRPr="0020621B">
              <w:rPr>
                <w:rFonts w:ascii="Arial" w:eastAsia="Times New Roman" w:hAnsi="Arial"/>
                <w:b/>
                <w:i/>
                <w:sz w:val="18"/>
                <w:szCs w:val="22"/>
                <w:lang w:eastAsia="sv-SE"/>
              </w:rPr>
              <w:t>, reportSlotOffsetListDCI-0-1</w:t>
            </w:r>
            <w:r w:rsidRPr="0020621B">
              <w:rPr>
                <w:rFonts w:ascii="Arial" w:eastAsia="Times New Roman" w:hAnsi="Arial"/>
                <w:sz w:val="18"/>
                <w:szCs w:val="22"/>
                <w:lang w:eastAsia="zh-CN"/>
              </w:rPr>
              <w:t xml:space="preserve">, </w:t>
            </w:r>
            <w:r w:rsidRPr="0020621B">
              <w:rPr>
                <w:rFonts w:ascii="Arial" w:eastAsia="Times New Roman" w:hAnsi="Arial"/>
                <w:b/>
                <w:i/>
                <w:sz w:val="18"/>
                <w:szCs w:val="22"/>
                <w:lang w:eastAsia="sv-SE"/>
              </w:rPr>
              <w:t>reportSlotOffsetListDCI-0-2</w:t>
            </w:r>
          </w:p>
          <w:p w14:paraId="7BFFDF0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20621B">
              <w:rPr>
                <w:rFonts w:ascii="Arial" w:eastAsia="Times New Roman" w:hAnsi="Arial"/>
                <w:i/>
                <w:sz w:val="18"/>
                <w:szCs w:val="22"/>
                <w:lang w:eastAsia="sv-SE"/>
              </w:rPr>
              <w:t>pusch-TimeDomainAllocationList</w:t>
            </w:r>
            <w:proofErr w:type="spellEnd"/>
            <w:r w:rsidRPr="0020621B">
              <w:rPr>
                <w:rFonts w:ascii="Arial" w:eastAsia="Times New Roman" w:hAnsi="Arial"/>
                <w:sz w:val="18"/>
                <w:szCs w:val="22"/>
                <w:lang w:eastAsia="sv-SE"/>
              </w:rPr>
              <w:t xml:space="preserve"> in </w:t>
            </w:r>
            <w:r w:rsidRPr="0020621B">
              <w:rPr>
                <w:rFonts w:ascii="Arial" w:eastAsia="Times New Roman" w:hAnsi="Arial"/>
                <w:i/>
                <w:sz w:val="18"/>
                <w:szCs w:val="22"/>
                <w:lang w:eastAsia="sv-SE"/>
              </w:rPr>
              <w:t>PUSCH-</w:t>
            </w:r>
            <w:proofErr w:type="spellStart"/>
            <w:r w:rsidRPr="0020621B">
              <w:rPr>
                <w:rFonts w:ascii="Arial" w:eastAsia="Times New Roman" w:hAnsi="Arial"/>
                <w:i/>
                <w:sz w:val="18"/>
                <w:szCs w:val="22"/>
                <w:lang w:eastAsia="sv-SE"/>
              </w:rPr>
              <w:t>Config</w:t>
            </w:r>
            <w:proofErr w:type="spellEnd"/>
            <w:r w:rsidRPr="0020621B">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20621B">
              <w:rPr>
                <w:rFonts w:ascii="Arial" w:eastAsia="Times New Roman" w:hAnsi="Arial"/>
                <w:sz w:val="18"/>
                <w:szCs w:val="22"/>
                <w:lang w:eastAsia="sv-SE"/>
              </w:rPr>
              <w:t>n+Y</w:t>
            </w:r>
            <w:proofErr w:type="spellEnd"/>
            <w:r w:rsidRPr="0020621B">
              <w:rPr>
                <w:rFonts w:ascii="Arial" w:eastAsia="Times New Roman" w:hAnsi="Arial"/>
                <w:sz w:val="18"/>
                <w:szCs w:val="22"/>
                <w:lang w:eastAsia="sv-SE"/>
              </w:rPr>
              <w:t xml:space="preserve">, second report in </w:t>
            </w:r>
            <w:proofErr w:type="spellStart"/>
            <w:r w:rsidRPr="0020621B">
              <w:rPr>
                <w:rFonts w:ascii="Arial" w:eastAsia="Times New Roman" w:hAnsi="Arial"/>
                <w:sz w:val="18"/>
                <w:szCs w:val="22"/>
                <w:lang w:eastAsia="sv-SE"/>
              </w:rPr>
              <w:t>n+Y+P</w:t>
            </w:r>
            <w:proofErr w:type="spellEnd"/>
            <w:r w:rsidRPr="0020621B">
              <w:rPr>
                <w:rFonts w:ascii="Arial" w:eastAsia="Times New Roman" w:hAnsi="Arial"/>
                <w:sz w:val="18"/>
                <w:szCs w:val="22"/>
                <w:lang w:eastAsia="sv-SE"/>
              </w:rPr>
              <w:t>, where P is the configured periodicity.</w:t>
            </w:r>
          </w:p>
          <w:p w14:paraId="221C0C8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proofErr w:type="spellStart"/>
            <w:r w:rsidRPr="0020621B">
              <w:rPr>
                <w:rFonts w:ascii="Arial" w:eastAsia="Times New Roman" w:hAnsi="Arial"/>
                <w:i/>
                <w:sz w:val="18"/>
                <w:szCs w:val="22"/>
                <w:lang w:eastAsia="sv-SE"/>
              </w:rPr>
              <w:t>pusch-TimeDomainAllocationList</w:t>
            </w:r>
            <w:proofErr w:type="spellEnd"/>
            <w:r w:rsidRPr="0020621B">
              <w:rPr>
                <w:rFonts w:ascii="Arial" w:eastAsia="Times New Roman" w:hAnsi="Arial"/>
                <w:sz w:val="18"/>
                <w:szCs w:val="22"/>
                <w:lang w:eastAsia="sv-SE"/>
              </w:rPr>
              <w:t xml:space="preserve"> in </w:t>
            </w:r>
            <w:r w:rsidRPr="0020621B">
              <w:rPr>
                <w:rFonts w:ascii="Arial" w:eastAsia="Times New Roman" w:hAnsi="Arial"/>
                <w:i/>
                <w:sz w:val="18"/>
                <w:szCs w:val="22"/>
                <w:lang w:eastAsia="sv-SE"/>
              </w:rPr>
              <w:t>PUSCH-</w:t>
            </w:r>
            <w:proofErr w:type="spellStart"/>
            <w:r w:rsidRPr="0020621B">
              <w:rPr>
                <w:rFonts w:ascii="Arial" w:eastAsia="Times New Roman" w:hAnsi="Arial"/>
                <w:i/>
                <w:sz w:val="18"/>
                <w:szCs w:val="22"/>
                <w:lang w:eastAsia="sv-SE"/>
              </w:rPr>
              <w:t>Config</w:t>
            </w:r>
            <w:proofErr w:type="spellEnd"/>
            <w:r w:rsidRPr="0020621B">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919499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field </w:t>
            </w:r>
            <w:r w:rsidRPr="0020621B">
              <w:rPr>
                <w:rFonts w:ascii="Arial" w:eastAsia="Times New Roman" w:hAnsi="Arial"/>
                <w:i/>
                <w:sz w:val="18"/>
                <w:szCs w:val="22"/>
                <w:lang w:eastAsia="sv-SE"/>
              </w:rPr>
              <w:t>reportSlotOffsetListDCI-0-1</w:t>
            </w:r>
            <w:r w:rsidRPr="0020621B">
              <w:rPr>
                <w:rFonts w:ascii="Arial" w:eastAsia="Times New Roman" w:hAnsi="Arial"/>
                <w:sz w:val="18"/>
                <w:szCs w:val="22"/>
                <w:lang w:eastAsia="sv-SE"/>
              </w:rPr>
              <w:t xml:space="preserve"> </w:t>
            </w:r>
            <w:r w:rsidRPr="0020621B">
              <w:rPr>
                <w:rFonts w:ascii="Arial" w:eastAsia="Times New Roman" w:hAnsi="Arial"/>
                <w:sz w:val="18"/>
                <w:szCs w:val="22"/>
                <w:lang w:eastAsia="ja-JP"/>
              </w:rPr>
              <w:t>applies</w:t>
            </w:r>
            <w:r w:rsidRPr="0020621B">
              <w:rPr>
                <w:rFonts w:ascii="Arial" w:eastAsia="Times New Roman" w:hAnsi="Arial"/>
                <w:sz w:val="18"/>
                <w:szCs w:val="22"/>
                <w:lang w:eastAsia="sv-SE"/>
              </w:rPr>
              <w:t xml:space="preserve"> to DCI format 0_1 and the field </w:t>
            </w:r>
            <w:r w:rsidRPr="0020621B">
              <w:rPr>
                <w:rFonts w:ascii="Arial" w:eastAsia="Times New Roman" w:hAnsi="Arial"/>
                <w:i/>
                <w:sz w:val="18"/>
                <w:szCs w:val="22"/>
                <w:lang w:eastAsia="sv-SE"/>
              </w:rPr>
              <w:t>reportSlotOffsetListDCI-0-2</w:t>
            </w:r>
            <w:r w:rsidRPr="0020621B">
              <w:rPr>
                <w:rFonts w:ascii="Arial" w:eastAsia="Times New Roman" w:hAnsi="Arial"/>
                <w:sz w:val="18"/>
                <w:szCs w:val="22"/>
                <w:lang w:eastAsia="sv-SE"/>
              </w:rPr>
              <w:t xml:space="preserve"> </w:t>
            </w:r>
            <w:r w:rsidRPr="0020621B">
              <w:rPr>
                <w:rFonts w:ascii="Arial" w:eastAsia="Times New Roman" w:hAnsi="Arial"/>
                <w:sz w:val="18"/>
                <w:szCs w:val="22"/>
                <w:lang w:eastAsia="ja-JP"/>
              </w:rPr>
              <w:t>applies</w:t>
            </w:r>
            <w:r w:rsidRPr="0020621B">
              <w:rPr>
                <w:rFonts w:ascii="Arial" w:eastAsia="Times New Roman" w:hAnsi="Arial"/>
                <w:sz w:val="18"/>
                <w:szCs w:val="22"/>
                <w:lang w:eastAsia="sv-SE"/>
              </w:rPr>
              <w:t xml:space="preserve"> to DCI format 0_2 (see TS 38.214 [19], clause 6.1.2.1).</w:t>
            </w:r>
          </w:p>
          <w:p w14:paraId="4A2A238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w:t>
            </w:r>
            <w:proofErr w:type="gramStart"/>
            <w:r w:rsidRPr="0020621B">
              <w:rPr>
                <w:rFonts w:ascii="Arial" w:eastAsia="Times New Roman" w:hAnsi="Arial"/>
                <w:sz w:val="18"/>
                <w:szCs w:val="22"/>
                <w:lang w:eastAsia="sv-SE"/>
              </w:rPr>
              <w:t>fields</w:t>
            </w:r>
            <w:proofErr w:type="gramEnd"/>
            <w:r w:rsidRPr="0020621B">
              <w:rPr>
                <w:rFonts w:ascii="Arial" w:eastAsia="Times New Roman" w:hAnsi="Arial"/>
                <w:i/>
                <w:iCs/>
                <w:sz w:val="18"/>
                <w:szCs w:val="22"/>
                <w:lang w:eastAsia="sv-SE"/>
              </w:rPr>
              <w:t xml:space="preserve"> </w:t>
            </w:r>
            <w:r w:rsidRPr="0020621B">
              <w:rPr>
                <w:rFonts w:ascii="Arial" w:eastAsia="Times New Roman" w:hAnsi="Arial"/>
                <w:i/>
                <w:iCs/>
                <w:sz w:val="18"/>
                <w:lang w:eastAsia="ja-JP"/>
              </w:rPr>
              <w:t>reportSlotOffsetList-r17</w:t>
            </w:r>
            <w:r w:rsidRPr="0020621B">
              <w:rPr>
                <w:rFonts w:ascii="Arial" w:eastAsia="Times New Roman" w:hAnsi="Arial"/>
                <w:sz w:val="18"/>
                <w:lang w:eastAsia="ja-JP"/>
              </w:rPr>
              <w:t xml:space="preserve">, </w:t>
            </w:r>
            <w:r w:rsidRPr="0020621B">
              <w:rPr>
                <w:rFonts w:ascii="Arial" w:eastAsia="Times New Roman" w:hAnsi="Arial"/>
                <w:i/>
                <w:iCs/>
                <w:sz w:val="18"/>
                <w:lang w:eastAsia="ja-JP"/>
              </w:rPr>
              <w:t>reportSlotOffsetListDCI-0-1-r17</w:t>
            </w:r>
            <w:r w:rsidRPr="0020621B">
              <w:rPr>
                <w:rFonts w:ascii="Arial" w:eastAsia="Times New Roman" w:hAnsi="Arial"/>
                <w:sz w:val="18"/>
                <w:lang w:eastAsia="ja-JP"/>
              </w:rPr>
              <w:t xml:space="preserve"> and </w:t>
            </w:r>
            <w:r w:rsidRPr="0020621B">
              <w:rPr>
                <w:rFonts w:ascii="Arial" w:eastAsia="Times New Roman" w:hAnsi="Arial"/>
                <w:i/>
                <w:iCs/>
                <w:sz w:val="18"/>
                <w:lang w:eastAsia="ja-JP"/>
              </w:rPr>
              <w:t>reportSlotOffsetListDCI-0-2-r17</w:t>
            </w:r>
            <w:r w:rsidRPr="0020621B">
              <w:rPr>
                <w:rFonts w:ascii="Arial" w:eastAsia="Times New Roman" w:hAnsi="Arial"/>
                <w:sz w:val="18"/>
                <w:lang w:eastAsia="ja-JP"/>
              </w:rPr>
              <w:t xml:space="preserve"> are</w:t>
            </w:r>
            <w:r w:rsidRPr="0020621B">
              <w:rPr>
                <w:rFonts w:ascii="Arial" w:eastAsia="Times New Roman" w:hAnsi="Arial"/>
                <w:sz w:val="18"/>
                <w:szCs w:val="22"/>
                <w:lang w:eastAsia="sv-SE"/>
              </w:rPr>
              <w:t xml:space="preserve"> only applicable for SCS 480 kHz and 960 kHz and if they are configured, the UE shall ignore the fields</w:t>
            </w:r>
            <w:r w:rsidRPr="0020621B">
              <w:rPr>
                <w:rFonts w:ascii="Arial" w:eastAsia="Times New Roman" w:hAnsi="Arial"/>
                <w:i/>
                <w:iCs/>
                <w:sz w:val="18"/>
                <w:szCs w:val="22"/>
                <w:lang w:eastAsia="sv-SE"/>
              </w:rPr>
              <w:t xml:space="preserve"> </w:t>
            </w:r>
            <w:proofErr w:type="spellStart"/>
            <w:r w:rsidRPr="0020621B">
              <w:rPr>
                <w:rFonts w:ascii="Arial" w:eastAsia="Times New Roman" w:hAnsi="Arial"/>
                <w:i/>
                <w:iCs/>
                <w:sz w:val="18"/>
                <w:lang w:eastAsia="ja-JP"/>
              </w:rPr>
              <w:t>reportSlotOffsetList</w:t>
            </w:r>
            <w:proofErr w:type="spellEnd"/>
            <w:r w:rsidRPr="0020621B">
              <w:rPr>
                <w:rFonts w:ascii="Arial" w:eastAsia="Times New Roman" w:hAnsi="Arial"/>
                <w:i/>
                <w:iCs/>
                <w:sz w:val="18"/>
                <w:lang w:eastAsia="ja-JP"/>
              </w:rPr>
              <w:t xml:space="preserve"> </w:t>
            </w:r>
            <w:r w:rsidRPr="0020621B">
              <w:rPr>
                <w:rFonts w:ascii="Arial" w:eastAsia="Times New Roman" w:hAnsi="Arial"/>
                <w:sz w:val="18"/>
                <w:szCs w:val="22"/>
                <w:lang w:eastAsia="sv-SE"/>
              </w:rPr>
              <w:t>(without suffix)</w:t>
            </w:r>
            <w:r w:rsidRPr="0020621B">
              <w:rPr>
                <w:rFonts w:ascii="Arial" w:eastAsia="Times New Roman" w:hAnsi="Arial"/>
                <w:sz w:val="18"/>
                <w:lang w:eastAsia="ja-JP"/>
              </w:rPr>
              <w:t xml:space="preserve">, </w:t>
            </w:r>
            <w:r w:rsidRPr="0020621B">
              <w:rPr>
                <w:rFonts w:ascii="Arial" w:eastAsia="Times New Roman" w:hAnsi="Arial"/>
                <w:i/>
                <w:iCs/>
                <w:sz w:val="18"/>
                <w:lang w:eastAsia="ja-JP"/>
              </w:rPr>
              <w:t xml:space="preserve">reportSlotOffsetListDCI-0-1 </w:t>
            </w:r>
            <w:r w:rsidRPr="0020621B">
              <w:rPr>
                <w:rFonts w:ascii="Arial" w:eastAsia="Times New Roman" w:hAnsi="Arial"/>
                <w:sz w:val="18"/>
                <w:szCs w:val="22"/>
                <w:lang w:eastAsia="sv-SE"/>
              </w:rPr>
              <w:t>(without suffix)</w:t>
            </w:r>
            <w:r w:rsidRPr="0020621B">
              <w:rPr>
                <w:rFonts w:ascii="Arial" w:eastAsia="Times New Roman" w:hAnsi="Arial" w:cs="Arial"/>
                <w:sz w:val="18"/>
                <w:szCs w:val="18"/>
                <w:lang w:eastAsia="sv-SE"/>
              </w:rPr>
              <w:t xml:space="preserve"> </w:t>
            </w:r>
            <w:r w:rsidRPr="0020621B">
              <w:rPr>
                <w:rFonts w:ascii="Arial" w:eastAsia="Times New Roman" w:hAnsi="Arial"/>
                <w:sz w:val="18"/>
                <w:lang w:eastAsia="ja-JP"/>
              </w:rPr>
              <w:t xml:space="preserve">and </w:t>
            </w:r>
            <w:r w:rsidRPr="0020621B">
              <w:rPr>
                <w:rFonts w:ascii="Arial" w:eastAsia="Times New Roman" w:hAnsi="Arial"/>
                <w:i/>
                <w:iCs/>
                <w:sz w:val="18"/>
                <w:lang w:eastAsia="ja-JP"/>
              </w:rPr>
              <w:t>reportSlotOffsetListDCI-0-2</w:t>
            </w:r>
            <w:r w:rsidRPr="0020621B">
              <w:rPr>
                <w:rFonts w:ascii="Arial" w:eastAsia="Times New Roman" w:hAnsi="Arial"/>
                <w:sz w:val="18"/>
                <w:lang w:eastAsia="ja-JP"/>
              </w:rPr>
              <w:t xml:space="preserve"> </w:t>
            </w:r>
            <w:r w:rsidRPr="0020621B">
              <w:rPr>
                <w:rFonts w:ascii="Arial" w:eastAsia="Times New Roman" w:hAnsi="Arial"/>
                <w:sz w:val="18"/>
                <w:szCs w:val="22"/>
                <w:lang w:eastAsia="sv-SE"/>
              </w:rPr>
              <w:t>(without suffix)</w:t>
            </w:r>
            <w:r w:rsidRPr="0020621B">
              <w:rPr>
                <w:rFonts w:ascii="Arial" w:eastAsia="Times New Roman" w:hAnsi="Arial" w:cs="Arial"/>
                <w:sz w:val="18"/>
                <w:szCs w:val="18"/>
                <w:lang w:eastAsia="sv-SE"/>
              </w:rPr>
              <w:t xml:space="preserve"> for SCS 480 kHz and 960 kHz</w:t>
            </w:r>
            <w:r w:rsidRPr="0020621B">
              <w:rPr>
                <w:rFonts w:ascii="Arial" w:eastAsia="Times New Roman" w:hAnsi="Arial"/>
                <w:sz w:val="18"/>
                <w:szCs w:val="22"/>
                <w:lang w:eastAsia="sv-SE"/>
              </w:rPr>
              <w:t>.</w:t>
            </w:r>
          </w:p>
        </w:tc>
      </w:tr>
      <w:tr w:rsidR="0020621B" w:rsidRPr="0020621B" w14:paraId="031A7B43"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65EED5C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resourcesForChannelMeasurement</w:t>
            </w:r>
            <w:proofErr w:type="spellEnd"/>
          </w:p>
          <w:p w14:paraId="168B8FD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Resources for channel measurement. </w:t>
            </w:r>
            <w:proofErr w:type="spellStart"/>
            <w:proofErr w:type="gramStart"/>
            <w:r w:rsidRPr="0020621B">
              <w:rPr>
                <w:rFonts w:ascii="Arial" w:eastAsia="Times New Roman" w:hAnsi="Arial"/>
                <w:i/>
                <w:sz w:val="18"/>
                <w:lang w:eastAsia="sv-SE"/>
              </w:rPr>
              <w:t>csi-ResourceConfigId</w:t>
            </w:r>
            <w:proofErr w:type="spellEnd"/>
            <w:proofErr w:type="gramEnd"/>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here contains only NZP-CSI-RS resources and/or SSB resources. This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ReportConfig</w:t>
            </w:r>
            <w:proofErr w:type="spellEnd"/>
            <w:r w:rsidRPr="0020621B">
              <w:rPr>
                <w:rFonts w:ascii="Arial" w:eastAsia="Times New Roman" w:hAnsi="Arial"/>
                <w:sz w:val="18"/>
                <w:szCs w:val="22"/>
                <w:lang w:eastAsia="sv-SE"/>
              </w:rPr>
              <w:t xml:space="preserve"> is associated with the DL BWP indicated by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w:t>
            </w:r>
          </w:p>
        </w:tc>
      </w:tr>
      <w:tr w:rsidR="0020621B" w:rsidRPr="0020621B" w14:paraId="7CB52B7F" w14:textId="77777777" w:rsidTr="00DE5E4E">
        <w:tc>
          <w:tcPr>
            <w:tcW w:w="14175" w:type="dxa"/>
            <w:tcBorders>
              <w:top w:val="single" w:sz="4" w:space="0" w:color="auto"/>
              <w:left w:val="single" w:sz="4" w:space="0" w:color="auto"/>
              <w:bottom w:val="single" w:sz="4" w:space="0" w:color="auto"/>
              <w:right w:val="single" w:sz="4" w:space="0" w:color="auto"/>
            </w:tcBorders>
          </w:tcPr>
          <w:p w14:paraId="29F75D6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621B">
              <w:rPr>
                <w:rFonts w:ascii="Arial" w:eastAsia="Times New Roman" w:hAnsi="Arial"/>
                <w:b/>
                <w:i/>
                <w:sz w:val="18"/>
                <w:szCs w:val="22"/>
                <w:lang w:eastAsia="sv-SE"/>
              </w:rPr>
              <w:t>sharedCMR</w:t>
            </w:r>
            <w:proofErr w:type="spellEnd"/>
          </w:p>
          <w:p w14:paraId="11C63A3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Enables sharing of channel measurement resources between different CSI measurement hypotheses when (1) </w:t>
            </w:r>
            <w:proofErr w:type="spellStart"/>
            <w:r w:rsidRPr="0020621B">
              <w:rPr>
                <w:rFonts w:ascii="Arial" w:eastAsia="Times New Roman" w:hAnsi="Arial"/>
                <w:bCs/>
                <w:i/>
                <w:sz w:val="18"/>
                <w:szCs w:val="22"/>
                <w:lang w:eastAsia="sv-SE"/>
              </w:rPr>
              <w:t>csi-ReportMode</w:t>
            </w:r>
            <w:proofErr w:type="spellEnd"/>
            <w:r w:rsidRPr="0020621B">
              <w:rPr>
                <w:rFonts w:ascii="Arial" w:eastAsia="Times New Roman" w:hAnsi="Arial"/>
                <w:bCs/>
                <w:iCs/>
                <w:sz w:val="18"/>
                <w:szCs w:val="22"/>
                <w:lang w:eastAsia="sv-SE"/>
              </w:rPr>
              <w:t xml:space="preserve"> is set to 'Mode1' and </w:t>
            </w:r>
            <w:r w:rsidRPr="0020621B">
              <w:rPr>
                <w:rFonts w:ascii="Arial" w:eastAsia="Times New Roman" w:hAnsi="Arial"/>
                <w:bCs/>
                <w:i/>
                <w:sz w:val="18"/>
                <w:szCs w:val="22"/>
                <w:lang w:eastAsia="sv-SE"/>
              </w:rPr>
              <w:t>numberOfSingleTRP-CSI-Mode1</w:t>
            </w:r>
            <w:r w:rsidRPr="0020621B">
              <w:rPr>
                <w:rFonts w:ascii="Arial" w:eastAsia="Times New Roman" w:hAnsi="Arial"/>
                <w:bCs/>
                <w:iCs/>
                <w:sz w:val="18"/>
                <w:szCs w:val="22"/>
                <w:lang w:eastAsia="sv-SE"/>
              </w:rPr>
              <w:t xml:space="preserve"> is set to 1 or 2; or (2) </w:t>
            </w:r>
            <w:proofErr w:type="spellStart"/>
            <w:r w:rsidRPr="0020621B">
              <w:rPr>
                <w:rFonts w:ascii="Arial" w:eastAsia="Times New Roman" w:hAnsi="Arial"/>
                <w:bCs/>
                <w:i/>
                <w:sz w:val="18"/>
                <w:szCs w:val="22"/>
                <w:lang w:eastAsia="sv-SE"/>
              </w:rPr>
              <w:t>csi-ReportMode</w:t>
            </w:r>
            <w:proofErr w:type="spellEnd"/>
            <w:r w:rsidRPr="0020621B">
              <w:rPr>
                <w:rFonts w:ascii="Arial" w:eastAsia="Times New Roman" w:hAnsi="Arial"/>
                <w:bCs/>
                <w:iCs/>
                <w:sz w:val="18"/>
                <w:szCs w:val="22"/>
                <w:lang w:eastAsia="sv-SE"/>
              </w:rPr>
              <w:t xml:space="preserve"> is set to 'Mode2' (see TS 38.214 [19], clause 5.2.1.4.2).</w:t>
            </w:r>
          </w:p>
        </w:tc>
      </w:tr>
      <w:tr w:rsidR="0020621B" w:rsidRPr="0020621B" w14:paraId="24A065E3"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4D52923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subbandSize</w:t>
            </w:r>
            <w:proofErr w:type="spellEnd"/>
          </w:p>
          <w:p w14:paraId="73BFEAD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Indicates one out of two possible BWP-dependent values for the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xml:space="preserve"> size as indicated in TS 38.214 [19], table 5.2.1.4-</w:t>
            </w:r>
            <w:proofErr w:type="gramStart"/>
            <w:r w:rsidRPr="0020621B">
              <w:rPr>
                <w:rFonts w:ascii="Arial" w:eastAsia="Times New Roman" w:hAnsi="Arial"/>
                <w:sz w:val="18"/>
                <w:szCs w:val="22"/>
                <w:lang w:eastAsia="sv-SE"/>
              </w:rPr>
              <w:t>2 .</w:t>
            </w:r>
            <w:proofErr w:type="gramEnd"/>
            <w:r w:rsidRPr="0020621B">
              <w:rPr>
                <w:rFonts w:ascii="Arial" w:eastAsia="Times New Roman" w:hAnsi="Arial"/>
                <w:sz w:val="18"/>
                <w:szCs w:val="22"/>
                <w:lang w:eastAsia="sv-SE"/>
              </w:rPr>
              <w:t xml:space="preserve"> If </w:t>
            </w:r>
            <w:proofErr w:type="spellStart"/>
            <w:r w:rsidRPr="0020621B">
              <w:rPr>
                <w:rFonts w:ascii="Arial" w:eastAsia="Times New Roman" w:hAnsi="Arial"/>
                <w:i/>
                <w:sz w:val="18"/>
                <w:szCs w:val="22"/>
                <w:lang w:eastAsia="sv-SE"/>
              </w:rPr>
              <w:t>csi-ReportingBand</w:t>
            </w:r>
            <w:proofErr w:type="spellEnd"/>
            <w:r w:rsidRPr="0020621B">
              <w:rPr>
                <w:rFonts w:ascii="Arial" w:eastAsia="Times New Roman" w:hAnsi="Arial"/>
                <w:sz w:val="18"/>
                <w:szCs w:val="22"/>
                <w:lang w:eastAsia="sv-SE"/>
              </w:rPr>
              <w:t xml:space="preserve"> is absent, the UE shall ignore this field.</w:t>
            </w:r>
          </w:p>
        </w:tc>
      </w:tr>
      <w:tr w:rsidR="0020621B" w:rsidRPr="0020621B" w14:paraId="3FE1E84D" w14:textId="77777777" w:rsidTr="00DE5E4E">
        <w:tc>
          <w:tcPr>
            <w:tcW w:w="0" w:type="auto"/>
            <w:tcBorders>
              <w:top w:val="single" w:sz="4" w:space="0" w:color="auto"/>
              <w:left w:val="single" w:sz="4" w:space="0" w:color="auto"/>
              <w:bottom w:val="single" w:sz="4" w:space="0" w:color="auto"/>
              <w:right w:val="single" w:sz="4" w:space="0" w:color="auto"/>
            </w:tcBorders>
            <w:hideMark/>
          </w:tcPr>
          <w:p w14:paraId="3871890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timeRestrictionForChannelMeasurements</w:t>
            </w:r>
            <w:proofErr w:type="spellEnd"/>
          </w:p>
          <w:p w14:paraId="76A1FFD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measurement restriction for the channel (signal) measurements (see TS 38.214 [19], clause 5.2.1.1).</w:t>
            </w:r>
          </w:p>
        </w:tc>
      </w:tr>
      <w:tr w:rsidR="0020621B" w:rsidRPr="0020621B" w14:paraId="65775DF7" w14:textId="77777777" w:rsidTr="00DE5E4E">
        <w:tc>
          <w:tcPr>
            <w:tcW w:w="14175" w:type="dxa"/>
            <w:tcBorders>
              <w:top w:val="single" w:sz="4" w:space="0" w:color="auto"/>
              <w:left w:val="single" w:sz="4" w:space="0" w:color="auto"/>
              <w:bottom w:val="single" w:sz="4" w:space="0" w:color="auto"/>
              <w:right w:val="single" w:sz="4" w:space="0" w:color="auto"/>
            </w:tcBorders>
            <w:hideMark/>
          </w:tcPr>
          <w:p w14:paraId="5899A72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timeRestrictionForInterferenceMeasurements</w:t>
            </w:r>
            <w:proofErr w:type="spellEnd"/>
          </w:p>
          <w:p w14:paraId="19AEE44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measurement restriction for interference measurements (see TS 38.214 [19], clause 5.2.1.1).</w:t>
            </w:r>
          </w:p>
        </w:tc>
      </w:tr>
    </w:tbl>
    <w:p w14:paraId="2F5CAA18"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621B" w:rsidRPr="0020621B" w14:paraId="4C68905E"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10F61AA3"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t xml:space="preserve">PortIndexFor8Ranks </w:t>
            </w:r>
            <w:r w:rsidRPr="0020621B">
              <w:rPr>
                <w:rFonts w:ascii="Arial" w:eastAsia="Times New Roman" w:hAnsi="Arial"/>
                <w:b/>
                <w:sz w:val="18"/>
                <w:szCs w:val="22"/>
                <w:lang w:eastAsia="sv-SE"/>
              </w:rPr>
              <w:t>field descriptions</w:t>
            </w:r>
          </w:p>
        </w:tc>
      </w:tr>
      <w:tr w:rsidR="0020621B" w:rsidRPr="0020621B" w14:paraId="5477AAC5"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627745F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portIndex8</w:t>
            </w:r>
          </w:p>
          <w:p w14:paraId="14C4943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8. If present, the network configures port indexes for at least one of the ranks.</w:t>
            </w:r>
          </w:p>
        </w:tc>
      </w:tr>
      <w:tr w:rsidR="0020621B" w:rsidRPr="0020621B" w14:paraId="73AAE6BD"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0DDF33C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portIndex4</w:t>
            </w:r>
          </w:p>
          <w:p w14:paraId="46D1A4C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4. If present, the network configures port indexes for at least one of the ranks.</w:t>
            </w:r>
          </w:p>
        </w:tc>
      </w:tr>
      <w:tr w:rsidR="0020621B" w:rsidRPr="0020621B" w14:paraId="78072A4E"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7E62E44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portIndex2</w:t>
            </w:r>
          </w:p>
          <w:p w14:paraId="32DD8A1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2. If present, the network configures port indexes for at least one of the ranks.</w:t>
            </w:r>
          </w:p>
        </w:tc>
      </w:tr>
      <w:tr w:rsidR="0020621B" w:rsidRPr="0020621B" w14:paraId="7B8B9ADE"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45EEFB0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portIndex1</w:t>
            </w:r>
          </w:p>
          <w:p w14:paraId="7C203B3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rank 1.</w:t>
            </w:r>
          </w:p>
        </w:tc>
      </w:tr>
    </w:tbl>
    <w:p w14:paraId="35C12F5C"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621B" w:rsidRPr="0020621B" w14:paraId="4B2F12D8"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4F42A7E0"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lastRenderedPageBreak/>
              <w:t xml:space="preserve">PUCCH-CSI-Resource </w:t>
            </w:r>
            <w:r w:rsidRPr="0020621B">
              <w:rPr>
                <w:rFonts w:ascii="Arial" w:eastAsia="Times New Roman" w:hAnsi="Arial"/>
                <w:b/>
                <w:sz w:val="18"/>
                <w:szCs w:val="22"/>
                <w:lang w:eastAsia="sv-SE"/>
              </w:rPr>
              <w:t>field descriptions</w:t>
            </w:r>
          </w:p>
        </w:tc>
      </w:tr>
      <w:tr w:rsidR="0020621B" w:rsidRPr="0020621B" w14:paraId="665E898C" w14:textId="77777777" w:rsidTr="00DE5E4E">
        <w:tc>
          <w:tcPr>
            <w:tcW w:w="14173" w:type="dxa"/>
            <w:tcBorders>
              <w:top w:val="single" w:sz="4" w:space="0" w:color="auto"/>
              <w:left w:val="single" w:sz="4" w:space="0" w:color="auto"/>
              <w:bottom w:val="single" w:sz="4" w:space="0" w:color="auto"/>
              <w:right w:val="single" w:sz="4" w:space="0" w:color="auto"/>
            </w:tcBorders>
            <w:hideMark/>
          </w:tcPr>
          <w:p w14:paraId="67F2B37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pucch</w:t>
            </w:r>
            <w:proofErr w:type="spellEnd"/>
            <w:r w:rsidRPr="0020621B">
              <w:rPr>
                <w:rFonts w:ascii="Arial" w:eastAsia="Times New Roman" w:hAnsi="Arial"/>
                <w:b/>
                <w:i/>
                <w:sz w:val="18"/>
                <w:szCs w:val="22"/>
                <w:lang w:eastAsia="sv-SE"/>
              </w:rPr>
              <w:t>-Resource</w:t>
            </w:r>
          </w:p>
          <w:p w14:paraId="64DBFBF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20621B">
              <w:rPr>
                <w:rFonts w:ascii="Arial" w:eastAsia="Times New Roman" w:hAnsi="Arial"/>
                <w:i/>
                <w:sz w:val="18"/>
                <w:szCs w:val="22"/>
                <w:lang w:eastAsia="sv-SE"/>
              </w:rPr>
              <w:t>PUCCH-</w:t>
            </w:r>
            <w:proofErr w:type="spellStart"/>
            <w:r w:rsidRPr="0020621B">
              <w:rPr>
                <w:rFonts w:ascii="Arial" w:eastAsia="Times New Roman" w:hAnsi="Arial"/>
                <w:i/>
                <w:sz w:val="18"/>
                <w:szCs w:val="22"/>
                <w:lang w:eastAsia="sv-SE"/>
              </w:rPr>
              <w:t>Config</w:t>
            </w:r>
            <w:proofErr w:type="spellEnd"/>
            <w:r w:rsidRPr="0020621B">
              <w:rPr>
                <w:rFonts w:ascii="Arial" w:eastAsia="Times New Roman" w:hAnsi="Arial"/>
                <w:sz w:val="18"/>
                <w:szCs w:val="22"/>
                <w:lang w:eastAsia="sv-SE"/>
              </w:rPr>
              <w:t xml:space="preserve"> and referred to by its ID.</w:t>
            </w:r>
            <w:r w:rsidRPr="0020621B">
              <w:rPr>
                <w:rFonts w:ascii="Arial" w:eastAsia="Times New Roman" w:hAnsi="Arial"/>
                <w:sz w:val="18"/>
                <w:szCs w:val="22"/>
                <w:lang w:eastAsia="ja-JP"/>
              </w:rPr>
              <w:t xml:space="preserve"> When two </w:t>
            </w:r>
            <w:r w:rsidRPr="0020621B">
              <w:rPr>
                <w:rFonts w:ascii="Arial" w:eastAsia="Times New Roman" w:hAnsi="Arial"/>
                <w:i/>
                <w:sz w:val="18"/>
                <w:szCs w:val="22"/>
                <w:lang w:eastAsia="ja-JP"/>
              </w:rPr>
              <w:t>PUCCH-</w:t>
            </w:r>
            <w:proofErr w:type="spellStart"/>
            <w:r w:rsidRPr="0020621B">
              <w:rPr>
                <w:rFonts w:ascii="Arial" w:eastAsia="Times New Roman" w:hAnsi="Arial"/>
                <w:i/>
                <w:sz w:val="18"/>
                <w:szCs w:val="22"/>
                <w:lang w:eastAsia="ja-JP"/>
              </w:rPr>
              <w:t>Config</w:t>
            </w:r>
            <w:proofErr w:type="spellEnd"/>
            <w:r w:rsidRPr="0020621B">
              <w:rPr>
                <w:rFonts w:ascii="Arial" w:eastAsia="Times New Roman" w:hAnsi="Arial"/>
                <w:sz w:val="18"/>
                <w:szCs w:val="22"/>
                <w:lang w:eastAsia="ja-JP"/>
              </w:rPr>
              <w:t xml:space="preserve"> are configured within </w:t>
            </w:r>
            <w:r w:rsidRPr="0020621B">
              <w:rPr>
                <w:rFonts w:ascii="Arial" w:eastAsia="Times New Roman" w:hAnsi="Arial"/>
                <w:i/>
                <w:sz w:val="18"/>
                <w:szCs w:val="22"/>
                <w:lang w:eastAsia="ja-JP"/>
              </w:rPr>
              <w:t>PUCCH-</w:t>
            </w:r>
            <w:proofErr w:type="spellStart"/>
            <w:r w:rsidRPr="0020621B">
              <w:rPr>
                <w:rFonts w:ascii="Arial" w:eastAsia="Times New Roman" w:hAnsi="Arial"/>
                <w:i/>
                <w:sz w:val="18"/>
                <w:szCs w:val="22"/>
                <w:lang w:eastAsia="ja-JP"/>
              </w:rPr>
              <w:t>ConfigurationList</w:t>
            </w:r>
            <w:proofErr w:type="spellEnd"/>
            <w:r w:rsidRPr="0020621B">
              <w:rPr>
                <w:rFonts w:ascii="Arial" w:eastAsia="Times New Roman" w:hAnsi="Arial"/>
                <w:sz w:val="18"/>
                <w:szCs w:val="22"/>
                <w:lang w:eastAsia="ja-JP"/>
              </w:rPr>
              <w:t xml:space="preserve">, </w:t>
            </w:r>
            <w:r w:rsidRPr="0020621B">
              <w:rPr>
                <w:rFonts w:ascii="Arial" w:eastAsia="Times New Roman" w:hAnsi="Arial"/>
                <w:i/>
                <w:sz w:val="18"/>
                <w:szCs w:val="22"/>
                <w:lang w:eastAsia="ja-JP"/>
              </w:rPr>
              <w:t>PUCCH-</w:t>
            </w:r>
            <w:proofErr w:type="spellStart"/>
            <w:r w:rsidRPr="0020621B">
              <w:rPr>
                <w:rFonts w:ascii="Arial" w:eastAsia="Times New Roman" w:hAnsi="Arial"/>
                <w:i/>
                <w:sz w:val="18"/>
                <w:szCs w:val="22"/>
                <w:lang w:eastAsia="ja-JP"/>
              </w:rPr>
              <w:t>ResourceId</w:t>
            </w:r>
            <w:proofErr w:type="spellEnd"/>
            <w:r w:rsidRPr="0020621B">
              <w:rPr>
                <w:rFonts w:ascii="Arial" w:eastAsia="Times New Roman" w:hAnsi="Arial"/>
                <w:sz w:val="18"/>
                <w:szCs w:val="22"/>
                <w:lang w:eastAsia="ja-JP"/>
              </w:rPr>
              <w:t xml:space="preserve"> in a </w:t>
            </w:r>
            <w:r w:rsidRPr="0020621B">
              <w:rPr>
                <w:rFonts w:ascii="Arial" w:eastAsia="Times New Roman" w:hAnsi="Arial"/>
                <w:i/>
                <w:sz w:val="18"/>
                <w:szCs w:val="22"/>
                <w:lang w:eastAsia="ja-JP"/>
              </w:rPr>
              <w:t>PUCCH-CSI-Resource</w:t>
            </w:r>
            <w:r w:rsidRPr="0020621B">
              <w:rPr>
                <w:rFonts w:ascii="Arial" w:eastAsia="Times New Roman" w:hAnsi="Arial"/>
                <w:sz w:val="18"/>
                <w:szCs w:val="22"/>
                <w:lang w:eastAsia="ja-JP"/>
              </w:rPr>
              <w:t xml:space="preserve"> refers to a PUCCH-Resource in the</w:t>
            </w:r>
            <w:r w:rsidRPr="0020621B">
              <w:rPr>
                <w:rFonts w:ascii="Arial" w:eastAsia="Times New Roman" w:hAnsi="Arial"/>
                <w:i/>
                <w:sz w:val="18"/>
                <w:szCs w:val="22"/>
                <w:lang w:eastAsia="ja-JP"/>
              </w:rPr>
              <w:t xml:space="preserve"> PUCCH-</w:t>
            </w:r>
            <w:proofErr w:type="spellStart"/>
            <w:r w:rsidRPr="0020621B">
              <w:rPr>
                <w:rFonts w:ascii="Arial" w:eastAsia="Times New Roman" w:hAnsi="Arial"/>
                <w:i/>
                <w:sz w:val="18"/>
                <w:szCs w:val="22"/>
                <w:lang w:eastAsia="ja-JP"/>
              </w:rPr>
              <w:t>Config</w:t>
            </w:r>
            <w:proofErr w:type="spellEnd"/>
            <w:r w:rsidRPr="0020621B">
              <w:rPr>
                <w:rFonts w:ascii="Arial" w:eastAsia="Times New Roman" w:hAnsi="Arial"/>
                <w:i/>
                <w:sz w:val="18"/>
                <w:szCs w:val="22"/>
                <w:lang w:eastAsia="ja-JP"/>
              </w:rPr>
              <w:t xml:space="preserve"> </w:t>
            </w:r>
            <w:r w:rsidRPr="0020621B">
              <w:rPr>
                <w:rFonts w:ascii="Arial" w:eastAsia="Times New Roman" w:hAnsi="Arial"/>
                <w:sz w:val="18"/>
                <w:szCs w:val="22"/>
                <w:lang w:eastAsia="ja-JP"/>
              </w:rPr>
              <w:t>used for HARQ-ACK with low priority.</w:t>
            </w:r>
          </w:p>
        </w:tc>
      </w:tr>
    </w:tbl>
    <w:p w14:paraId="53CFB6FF" w14:textId="77777777" w:rsidR="0020621B" w:rsidRPr="0020621B" w:rsidRDefault="0020621B" w:rsidP="0020621B">
      <w:pPr>
        <w:overflowPunct w:val="0"/>
        <w:autoSpaceDE w:val="0"/>
        <w:autoSpaceDN w:val="0"/>
        <w:adjustRightInd w:val="0"/>
        <w:textAlignment w:val="baseline"/>
        <w:rPr>
          <w:rFonts w:eastAsia="Times New Roman"/>
          <w:lang w:eastAsia="ja-JP"/>
        </w:rPr>
      </w:pPr>
    </w:p>
    <w:p w14:paraId="5B38A2B7" w14:textId="77777777" w:rsidR="003E0EB0" w:rsidRPr="00C0503E" w:rsidRDefault="003E0EB0" w:rsidP="003E0EB0">
      <w:pPr>
        <w:pStyle w:val="3"/>
      </w:pPr>
      <w:bookmarkStart w:id="24" w:name="_Toc60777428"/>
      <w:bookmarkStart w:id="25" w:name="_Toc139045812"/>
      <w:bookmarkEnd w:id="13"/>
      <w:bookmarkEnd w:id="14"/>
      <w:r w:rsidRPr="00C0503E">
        <w:t>6.3.3</w:t>
      </w:r>
      <w:r w:rsidRPr="00C0503E">
        <w:tab/>
        <w:t>UE capability information elements</w:t>
      </w:r>
      <w:bookmarkEnd w:id="24"/>
      <w:bookmarkEnd w:id="25"/>
    </w:p>
    <w:p w14:paraId="789939A7" w14:textId="77777777" w:rsidR="002821CD" w:rsidRPr="002821CD" w:rsidRDefault="002821CD" w:rsidP="002821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60777470"/>
      <w:bookmarkStart w:id="27" w:name="_Toc139045858"/>
      <w:bookmarkStart w:id="28" w:name="_Toc60777491"/>
      <w:bookmarkStart w:id="29" w:name="_Toc139045885"/>
      <w:bookmarkStart w:id="30" w:name="_Hlk54199415"/>
      <w:r w:rsidRPr="002821CD">
        <w:rPr>
          <w:rFonts w:ascii="Arial" w:eastAsia="Times New Roman" w:hAnsi="Arial"/>
          <w:sz w:val="24"/>
          <w:lang w:eastAsia="ja-JP"/>
        </w:rPr>
        <w:t>–</w:t>
      </w:r>
      <w:r w:rsidRPr="002821CD">
        <w:rPr>
          <w:rFonts w:ascii="Arial" w:eastAsia="Times New Roman" w:hAnsi="Arial"/>
          <w:sz w:val="24"/>
          <w:lang w:eastAsia="ja-JP"/>
        </w:rPr>
        <w:tab/>
      </w:r>
      <w:proofErr w:type="spellStart"/>
      <w:r w:rsidRPr="002821CD">
        <w:rPr>
          <w:rFonts w:ascii="Arial" w:eastAsia="Times New Roman" w:hAnsi="Arial"/>
          <w:i/>
          <w:sz w:val="24"/>
          <w:lang w:eastAsia="ja-JP"/>
        </w:rPr>
        <w:t>Phy</w:t>
      </w:r>
      <w:proofErr w:type="spellEnd"/>
      <w:r w:rsidRPr="002821CD">
        <w:rPr>
          <w:rFonts w:ascii="Arial" w:eastAsia="Times New Roman" w:hAnsi="Arial"/>
          <w:i/>
          <w:sz w:val="24"/>
          <w:lang w:eastAsia="ja-JP"/>
        </w:rPr>
        <w:t>-Parameters</w:t>
      </w:r>
      <w:bookmarkEnd w:id="26"/>
      <w:bookmarkEnd w:id="27"/>
    </w:p>
    <w:p w14:paraId="2945BD98" w14:textId="77777777" w:rsidR="002821CD" w:rsidRPr="002821CD" w:rsidRDefault="002821CD" w:rsidP="002821CD">
      <w:pPr>
        <w:overflowPunct w:val="0"/>
        <w:autoSpaceDE w:val="0"/>
        <w:autoSpaceDN w:val="0"/>
        <w:adjustRightInd w:val="0"/>
        <w:textAlignment w:val="baseline"/>
        <w:rPr>
          <w:rFonts w:eastAsia="Times New Roman"/>
          <w:lang w:eastAsia="ja-JP"/>
        </w:rPr>
      </w:pPr>
      <w:r w:rsidRPr="002821CD">
        <w:rPr>
          <w:rFonts w:eastAsia="Times New Roman"/>
          <w:lang w:eastAsia="ja-JP"/>
        </w:rPr>
        <w:t xml:space="preserve">The IE </w:t>
      </w:r>
      <w:proofErr w:type="spellStart"/>
      <w:r w:rsidRPr="002821CD">
        <w:rPr>
          <w:rFonts w:eastAsia="Times New Roman"/>
          <w:i/>
          <w:lang w:eastAsia="ja-JP"/>
        </w:rPr>
        <w:t>Phy</w:t>
      </w:r>
      <w:proofErr w:type="spellEnd"/>
      <w:r w:rsidRPr="002821CD">
        <w:rPr>
          <w:rFonts w:eastAsia="Times New Roman"/>
          <w:i/>
          <w:lang w:eastAsia="ja-JP"/>
        </w:rPr>
        <w:t>-Parameters</w:t>
      </w:r>
      <w:r w:rsidRPr="002821CD">
        <w:rPr>
          <w:rFonts w:eastAsia="Times New Roman"/>
          <w:lang w:eastAsia="ja-JP"/>
        </w:rPr>
        <w:t xml:space="preserve"> is used to convey the physical layer capabilities.</w:t>
      </w:r>
    </w:p>
    <w:p w14:paraId="738748DB" w14:textId="77777777" w:rsidR="002821CD" w:rsidRPr="002821CD" w:rsidRDefault="002821CD" w:rsidP="002821CD">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821CD">
        <w:rPr>
          <w:rFonts w:ascii="Arial" w:eastAsia="Times New Roman" w:hAnsi="Arial"/>
          <w:b/>
          <w:i/>
          <w:lang w:eastAsia="ja-JP"/>
        </w:rPr>
        <w:t>Phy</w:t>
      </w:r>
      <w:proofErr w:type="spellEnd"/>
      <w:r w:rsidRPr="002821CD">
        <w:rPr>
          <w:rFonts w:ascii="Arial" w:eastAsia="Times New Roman" w:hAnsi="Arial"/>
          <w:b/>
          <w:i/>
          <w:lang w:eastAsia="ja-JP"/>
        </w:rPr>
        <w:t>-Parameters</w:t>
      </w:r>
      <w:r w:rsidRPr="002821CD">
        <w:rPr>
          <w:rFonts w:ascii="Arial" w:eastAsia="Times New Roman" w:hAnsi="Arial"/>
          <w:b/>
          <w:lang w:eastAsia="ja-JP"/>
        </w:rPr>
        <w:t xml:space="preserve"> information element</w:t>
      </w:r>
    </w:p>
    <w:p w14:paraId="2802F53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ASN1START</w:t>
      </w:r>
    </w:p>
    <w:p w14:paraId="148527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TAG-PHY-PARAMETERS-START</w:t>
      </w:r>
    </w:p>
    <w:p w14:paraId="534B226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32BD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164FAC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phy-ParametersCommon                Phy-ParametersCommon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9F61F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phy-ParametersXDD-Diff              Phy-ParametersXDD-Diff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23598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phy-ParametersFRX-Diff              Phy-ParametersFRX-Diff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D2F236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phy-ParametersFR1                   Phy-ParametersFR1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6DF8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phy-ParametersFR2                   Phy-ParametersFR2                           </w:t>
      </w:r>
      <w:r w:rsidRPr="002821CD">
        <w:rPr>
          <w:rFonts w:ascii="Courier New" w:eastAsia="Times New Roman" w:hAnsi="Courier New"/>
          <w:noProof/>
          <w:color w:val="993366"/>
          <w:sz w:val="16"/>
          <w:lang w:eastAsia="en-GB"/>
        </w:rPr>
        <w:t>OPTIONAL</w:t>
      </w:r>
    </w:p>
    <w:p w14:paraId="19D9237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3A33386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7473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Phy-Parameters-v16a0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4430E1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phy-ParametersCommon-v16a0          Phy-ParametersCommon-v16a0                  </w:t>
      </w:r>
      <w:r w:rsidRPr="002821CD">
        <w:rPr>
          <w:rFonts w:ascii="Courier New" w:eastAsia="Times New Roman" w:hAnsi="Courier New"/>
          <w:noProof/>
          <w:color w:val="993366"/>
          <w:sz w:val="16"/>
          <w:lang w:eastAsia="en-GB"/>
        </w:rPr>
        <w:t>OPTIONAL</w:t>
      </w:r>
    </w:p>
    <w:p w14:paraId="7B80B31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13645E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7D4A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Phy-ParametersCommon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3D94514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csi-RS-CFRA-ForHO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E0001D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dynamicPRB-BundlingDL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15278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sp-CSI-ReportPUCCH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3EB94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sp-CSI-ReportPUSCH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FB3B4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nzp-CSI-RS-IntefMgmt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17ABD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type2-SP-CSI-Feedback-LongPUCCH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27F27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precoderGranularityCORESET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E8D317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dynamicHARQ-ACK-Codebook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9AEAC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semiStaticHARQ-ACK-Codebook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D0BF74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spatialBundlingHARQ-ACK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1AE0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dynamicBetaOffsetInd-HARQ-ACK-CSI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51F6E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pucch-Repetition-F1-3-4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F0BF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ra-Type0-PUSCH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BE65C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dynamicSwitchRA-Type0-1-PDSCH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815C2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dynamicSwitchRA-Type0-1-PUSCH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0B89D7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pdsch-MappingTypeA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57EE63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pdsch-MappingTypeB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52C2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interleavingVRB-ToPRB-PDSCH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202E92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interSlotFreqHopping-PUSCH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4B808B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3406A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DEF7C1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7789F9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pdsch-RepetitionMultiSlots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98FAC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downlinkSPS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DCE80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configuredUL-GrantType1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BD75B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configuredUL-GrantType2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58960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pre-EmptIndication-DL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81B55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167B3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cbg-TransIndication-UL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C8282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cbg-FlushIndication-DL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5CA548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dynamicHARQ-ACK-CodeB-CBG-Retx-DL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19324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rateMatchingResrcSetSemi-Static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7ABB8D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rateMatchingResrcSetDynamic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1DE2C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bwp-SwitchingDelay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34AE26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ADD55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814AB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BFD02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4669A1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F3223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maxNumberSearchSpaces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17E046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rateMatchingCtrlResrcSetDynamic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A7B637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maxLayersMIMO-Indication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AA4B99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C7056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CBA2AF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spCellPlacement                             CarrierAggregationVariant           </w:t>
      </w:r>
      <w:r w:rsidRPr="002821CD">
        <w:rPr>
          <w:rFonts w:ascii="Courier New" w:eastAsia="Times New Roman" w:hAnsi="Courier New"/>
          <w:noProof/>
          <w:color w:val="993366"/>
          <w:sz w:val="16"/>
          <w:lang w:eastAsia="en-GB"/>
        </w:rPr>
        <w:t>OPTIONAL</w:t>
      </w:r>
    </w:p>
    <w:p w14:paraId="4D0F838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735893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BDCEA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9-1: Basic channel structure and procedure of 2-step RACH</w:t>
      </w:r>
    </w:p>
    <w:p w14:paraId="3522D7F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twoStepRACH-r16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4C319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 Monitoring DCI format 1_2 and DCI format 0_2</w:t>
      </w:r>
    </w:p>
    <w:p w14:paraId="1BA80C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dci-Format1-2And0-2-r16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8EF0B8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11-1a: Monitoring both DCI format 0_1/1_1 and DCI format 0_2/1_2 in the same search space</w:t>
      </w:r>
    </w:p>
    <w:p w14:paraId="259AE9C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monitoringDCI-SameSearchSpace-r16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08458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11-10: Type 2 configured grant release by DCI format 0_1</w:t>
      </w:r>
    </w:p>
    <w:p w14:paraId="2F60F12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type2-CG-ReleaseDCI-0-1-r16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510A1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11-11: Type 2 configured grant release by DCI format 0_2</w:t>
      </w:r>
    </w:p>
    <w:p w14:paraId="5A2056B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type2-CG-ReleaseDCI-0-2-r16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5AA7F1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12-3: SPS release by DCI format 1_1</w:t>
      </w:r>
    </w:p>
    <w:p w14:paraId="18DB924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sps-ReleaseDCI-1-1-r16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880C6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12-3a: SPS release by DCI format 1_2</w:t>
      </w:r>
    </w:p>
    <w:p w14:paraId="1050BE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sps-ReleaseDCI-1-2-r16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A39B5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14-8: CSI trigger states containing non-active BWP</w:t>
      </w:r>
    </w:p>
    <w:p w14:paraId="138A99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csi-TriggerStateNon-ActiveBWP-r16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1EF9D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20-2: </w:t>
      </w:r>
      <w:r w:rsidRPr="002821CD">
        <w:rPr>
          <w:rFonts w:ascii="Courier New" w:eastAsia="SimSun" w:hAnsi="Courier New"/>
          <w:noProof/>
          <w:color w:val="808080"/>
          <w:sz w:val="16"/>
          <w:lang w:eastAsia="en-GB"/>
        </w:rPr>
        <w:t>Support up to 4 SMTCs configured for an IAB node MT per frequency location, including IAB-specific SMTC window periodicities</w:t>
      </w:r>
    </w:p>
    <w:p w14:paraId="0A629C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separateSMTC-InterIAB-Support-r16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40EF8C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20-3: </w:t>
      </w:r>
      <w:r w:rsidRPr="002821CD">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D6A3F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separateRACH-IAB-Support-r16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10631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20-5a: </w:t>
      </w:r>
      <w:r w:rsidRPr="002821CD">
        <w:rPr>
          <w:rFonts w:ascii="Courier New" w:eastAsia="SimSun" w:hAnsi="Courier New"/>
          <w:noProof/>
          <w:color w:val="808080"/>
          <w:sz w:val="16"/>
          <w:lang w:eastAsia="en-GB"/>
        </w:rPr>
        <w:t>Support semi-static configuration/indication of UL-Flexible-DL slot formats for IAB-MT resources</w:t>
      </w:r>
    </w:p>
    <w:p w14:paraId="0FB519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ul-flexibleDL-SlotFormatSemiStatic-IAB-r16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194C9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lastRenderedPageBreak/>
        <w:t xml:space="preserve">    </w:t>
      </w:r>
      <w:r w:rsidRPr="002821CD">
        <w:rPr>
          <w:rFonts w:ascii="Courier New" w:eastAsia="Times New Roman" w:hAnsi="Courier New"/>
          <w:noProof/>
          <w:color w:val="808080"/>
          <w:sz w:val="16"/>
          <w:lang w:eastAsia="en-GB"/>
        </w:rPr>
        <w:t xml:space="preserve">-- R1 20-5b: </w:t>
      </w:r>
      <w:r w:rsidRPr="002821CD">
        <w:rPr>
          <w:rFonts w:ascii="Courier New" w:eastAsia="SimSun" w:hAnsi="Courier New"/>
          <w:noProof/>
          <w:color w:val="808080"/>
          <w:sz w:val="16"/>
          <w:lang w:eastAsia="en-GB"/>
        </w:rPr>
        <w:t>Support dynamic indication of UL-Flexible-DL slot formats for IAB-MT resources</w:t>
      </w:r>
    </w:p>
    <w:p w14:paraId="33F63F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ul-flexibleDL-SlotFormatDynamics-IAB-r16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8F3859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dft-S-OFDM-WaveformUL-IAB-r16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58A8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20-6: </w:t>
      </w:r>
      <w:r w:rsidRPr="002821CD">
        <w:rPr>
          <w:rFonts w:ascii="Courier New" w:eastAsia="SimSun" w:hAnsi="Courier New"/>
          <w:noProof/>
          <w:color w:val="808080"/>
          <w:sz w:val="16"/>
          <w:lang w:eastAsia="en-GB"/>
        </w:rPr>
        <w:t>Support DCI Format 2_5 based indication of soft resource availability to an IAB node</w:t>
      </w:r>
    </w:p>
    <w:p w14:paraId="4149F9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dci-25-AI-RNTI-Support-IAB-r16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0350C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20-7: </w:t>
      </w:r>
      <w:r w:rsidRPr="002821CD">
        <w:rPr>
          <w:rFonts w:ascii="Courier New" w:eastAsia="SimSun" w:hAnsi="Courier New"/>
          <w:noProof/>
          <w:color w:val="808080"/>
          <w:sz w:val="16"/>
          <w:lang w:eastAsia="en-GB"/>
        </w:rPr>
        <w:t>Support T_delta reception.</w:t>
      </w:r>
    </w:p>
    <w:p w14:paraId="703FB2A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t-DeltaReceptionSupport-IAB-r16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B54C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20-8: </w:t>
      </w:r>
      <w:r w:rsidRPr="002821CD">
        <w:rPr>
          <w:rFonts w:ascii="Courier New" w:eastAsia="SimSun" w:hAnsi="Courier New"/>
          <w:noProof/>
          <w:color w:val="808080"/>
          <w:sz w:val="16"/>
          <w:lang w:eastAsia="en-GB"/>
        </w:rPr>
        <w:t>Support of Desired guard symbol reporting and provided guard symbok reception.</w:t>
      </w:r>
    </w:p>
    <w:p w14:paraId="044639D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SimSun" w:hAnsi="Courier New"/>
          <w:noProof/>
          <w:sz w:val="16"/>
          <w:lang w:eastAsia="en-GB"/>
        </w:rPr>
        <w:t>guardSymbolReportReception-IAB-r16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2633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18-8 HARQ-ACK codebook type and spatial bundling per PUCCH group</w:t>
      </w:r>
    </w:p>
    <w:p w14:paraId="758D687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harqACK-CB-SpatialBundlingPUCCH-Group-r16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ECF2A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color w:val="808080"/>
          <w:sz w:val="16"/>
          <w:lang w:eastAsia="en-GB"/>
        </w:rPr>
        <w:t>-- R1 19-2: Cross Slot Scheduling</w:t>
      </w:r>
    </w:p>
    <w:p w14:paraId="392683B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sz w:val="16"/>
          <w:lang w:eastAsia="en-GB"/>
        </w:rPr>
        <w:t>crossSlotScheduling-r16</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SEQUENCE</w:t>
      </w:r>
      <w:r w:rsidRPr="002821CD">
        <w:rPr>
          <w:rFonts w:ascii="Courier New" w:eastAsia="Yu Mincho" w:hAnsi="Courier New"/>
          <w:noProof/>
          <w:sz w:val="16"/>
          <w:lang w:eastAsia="en-GB"/>
        </w:rPr>
        <w:t xml:space="preserve"> {</w:t>
      </w:r>
    </w:p>
    <w:p w14:paraId="15986F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EF08A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42C356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0898F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maxNumberSRS-PosPathLossEstimateAllServingCells-r16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 n4, n8, n16}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7E1F8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extendedCG-Periodicities-r16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F6ECC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extendedSPS-Periodicities-r16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E5B1F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codebookVariantsList-r16                    CodebookVariantsList-r16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7E9CC6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11-6: PUSCH repetition Type A</w:t>
      </w:r>
    </w:p>
    <w:p w14:paraId="4F53DD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pusch-RepetitionTypeA-r16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5F6037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937D66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E29FAE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8C1C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11-4b: DL priority indication in DCI with mixed DCI formats</w:t>
      </w:r>
    </w:p>
    <w:p w14:paraId="791E1E2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dci-DL-PriorityIndicator-r16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376C3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12-1a: UL priority indication in DCI with mixed DCI formats</w:t>
      </w:r>
    </w:p>
    <w:p w14:paraId="4E31858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dci-UL-PriorityIndicator-r16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DB5A9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66300E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maxNumberPathlossRS-Update-r16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{n4, n8, n16, n32, n64}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98F55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845B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18-9: Usage of the PDSCH starting time for HARQ-ACK type 2 codebook</w:t>
      </w:r>
    </w:p>
    <w:p w14:paraId="1F688D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type2-HARQ-ACK-Codebook-r16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8F5FF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606934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maxTotalResourcesForAcrossFreqRanges-r16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3F0AD63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maxNumberResWithinSlotAcrossCC-AcrossFR-r16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n64, n128}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DC99EB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maxNumberResAcrossCC-AcrossFR-r16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n40, n48, n64, n72, n80, n96, n128, n256}</w:t>
      </w:r>
    </w:p>
    <w:p w14:paraId="5ADA30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OPTIONAL</w:t>
      </w:r>
    </w:p>
    <w:p w14:paraId="7F796D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6F68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16-2a-4: HARQ-ACK for multi-DCI based multi-TRP - separate</w:t>
      </w:r>
    </w:p>
    <w:p w14:paraId="7D01D97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harqACK-separateMultiDCI-MultiTRP-r16       </w:t>
      </w:r>
      <w:r w:rsidRPr="002821CD">
        <w:rPr>
          <w:rFonts w:ascii="Courier New" w:eastAsia="Yu Mincho" w:hAnsi="Courier New"/>
          <w:noProof/>
          <w:color w:val="993366"/>
          <w:sz w:val="16"/>
          <w:lang w:eastAsia="en-GB"/>
        </w:rPr>
        <w:t>SEQUENCE</w:t>
      </w:r>
      <w:r w:rsidRPr="002821CD">
        <w:rPr>
          <w:rFonts w:ascii="Courier New" w:eastAsia="Times New Roman" w:hAnsi="Courier New"/>
          <w:noProof/>
          <w:sz w:val="16"/>
          <w:lang w:eastAsia="en-GB"/>
        </w:rPr>
        <w:t xml:space="preserve"> {</w:t>
      </w:r>
    </w:p>
    <w:p w14:paraId="4B01B0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maxNumberLongPUCCHs-r16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{longAndLong, longAndShort, shortAndShort}    </w:t>
      </w:r>
      <w:r w:rsidRPr="002821CD">
        <w:rPr>
          <w:rFonts w:ascii="Courier New" w:eastAsia="Times New Roman" w:hAnsi="Courier New"/>
          <w:noProof/>
          <w:color w:val="993366"/>
          <w:sz w:val="16"/>
          <w:lang w:eastAsia="en-GB"/>
        </w:rPr>
        <w:t>OPTIONAL</w:t>
      </w:r>
    </w:p>
    <w:p w14:paraId="1ADE31B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92516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16-2a-4: HARQ-ACK for multi-DCI based multi-TRP - joint</w:t>
      </w:r>
    </w:p>
    <w:p w14:paraId="7EDA96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harqACK-jointMultiDCI-MultiTRP-r16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2DD3D4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R4 9-1: BWP switching on multiple CCs RRM requirements</w:t>
      </w:r>
    </w:p>
    <w:p w14:paraId="1C84500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bwp-SwitchingMultiCCs-r16                   </w:t>
      </w:r>
      <w:r w:rsidRPr="002821CD">
        <w:rPr>
          <w:rFonts w:ascii="Courier New" w:eastAsia="Times New Roman" w:hAnsi="Courier New"/>
          <w:noProof/>
          <w:color w:val="993366"/>
          <w:sz w:val="16"/>
          <w:lang w:eastAsia="en-GB"/>
        </w:rPr>
        <w:t>CHOICE</w:t>
      </w:r>
      <w:r w:rsidRPr="002821CD">
        <w:rPr>
          <w:rFonts w:ascii="Courier New" w:eastAsia="Times New Roman" w:hAnsi="Courier New"/>
          <w:noProof/>
          <w:sz w:val="16"/>
          <w:lang w:eastAsia="en-GB"/>
        </w:rPr>
        <w:t xml:space="preserve"> {</w:t>
      </w:r>
    </w:p>
    <w:p w14:paraId="1AFE7C0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{us100, us200},</w:t>
      </w:r>
    </w:p>
    <w:p w14:paraId="2FE8D27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{us200, us400, us800, us1000}</w:t>
      </w:r>
    </w:p>
    <w:p w14:paraId="11DEE25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p>
    <w:p w14:paraId="2E9F00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4DF11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w:t>
      </w:r>
    </w:p>
    <w:p w14:paraId="1CA13B8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targetSMTC-SCG-r16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074FB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supportRepetitionZeroOffsetRV-r16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E4920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11-12: in-order CBG-based re-transmission</w:t>
      </w:r>
    </w:p>
    <w:p w14:paraId="25C28C4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cbg-TransInOrderPUSCH-UL-r16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38C5E0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B0105E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14BEE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R4 6-3: Dormant BWP switching on multiple CCs RRM requirements</w:t>
      </w:r>
    </w:p>
    <w:p w14:paraId="390E07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bwp-SwitchingMultiDormancyCCs-r16           </w:t>
      </w:r>
      <w:r w:rsidRPr="002821CD">
        <w:rPr>
          <w:rFonts w:ascii="Courier New" w:eastAsia="Times New Roman" w:hAnsi="Courier New"/>
          <w:noProof/>
          <w:color w:val="993366"/>
          <w:sz w:val="16"/>
          <w:lang w:eastAsia="en-GB"/>
        </w:rPr>
        <w:t>CHOICE</w:t>
      </w:r>
      <w:r w:rsidRPr="002821CD">
        <w:rPr>
          <w:rFonts w:ascii="Courier New" w:eastAsia="Times New Roman" w:hAnsi="Courier New"/>
          <w:noProof/>
          <w:sz w:val="16"/>
          <w:lang w:eastAsia="en-GB"/>
        </w:rPr>
        <w:t xml:space="preserve"> {</w:t>
      </w:r>
    </w:p>
    <w:p w14:paraId="6A4B4C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{us100, us200},</w:t>
      </w:r>
    </w:p>
    <w:p w14:paraId="65CB537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type2-r16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{us200, us400, us800, us1000}</w:t>
      </w:r>
    </w:p>
    <w:p w14:paraId="444DB22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3B9602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29AAC9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supportRetx-Diff-CoresetPool-Multi-DCI-TRP-r16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7FC68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22-10: Support of pdcch-MonitoringAnyOccasionsWithSpanGap in case of cross-carrier scheduling with different SCSs</w:t>
      </w:r>
    </w:p>
    <w:p w14:paraId="4954176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pdcch-MonitoringAnyOccasionsWithSpanGapCrossCarrierSch-r16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{mode2, mode3}          </w:t>
      </w:r>
      <w:r w:rsidRPr="002821CD">
        <w:rPr>
          <w:rFonts w:ascii="Courier New" w:eastAsia="Times New Roman" w:hAnsi="Courier New"/>
          <w:noProof/>
          <w:color w:val="993366"/>
          <w:sz w:val="16"/>
          <w:lang w:eastAsia="en-GB"/>
        </w:rPr>
        <w:t>OPTIONAL</w:t>
      </w:r>
    </w:p>
    <w:p w14:paraId="3A11FF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F7AA66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F4F6B7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16-1j-1: Support of 2 port CSI-RS for new beam identification</w:t>
      </w:r>
    </w:p>
    <w:p w14:paraId="24DA226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newBeamIdentifications2PortCSI-RS-r16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F66743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16-1j-2: Support of 2 port CSI-RS for pathloss estimation</w:t>
      </w:r>
    </w:p>
    <w:p w14:paraId="7884BDD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pathlossEstimation2PortCSI-RS-r16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774B2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2EB3CA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581B1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mux-HARQ-ACK-withoutPUCCH-onPUSCH-r16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B8BD9C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F2D88E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0E9937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 Support of Desired Guard Symbol reporting and provided guard symbol reception.</w:t>
      </w:r>
    </w:p>
    <w:p w14:paraId="4BCBAAC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guardSymbolReportReception-IAB-r17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F64617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31-2: support of restricted IAB-DU beam reception</w:t>
      </w:r>
    </w:p>
    <w:p w14:paraId="28FD3BF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restricted-IAB-DU-BeamReception-r17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5F29C7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31-3: support of recommended IAB-MT beam transmission for DL and UL beam</w:t>
      </w:r>
    </w:p>
    <w:p w14:paraId="176884D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recommended-IAB-MT-BeamTransmission-r17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FBD64F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31-4: support of case 6 timing alignment indication reception</w:t>
      </w:r>
    </w:p>
    <w:p w14:paraId="3FD6C29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case6-TimingAlignmentReception-IAB-r17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CF45F3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31-5: support of case 7 timing offset indication reception and case 7 timing at parent-node indication reception</w:t>
      </w:r>
    </w:p>
    <w:p w14:paraId="35F6AA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case7-TimingAlignmentReception-IAB-r17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F5472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31-6: support of desired DL Tx power adjustment reporting and DL Tx power adjustment reception</w:t>
      </w:r>
    </w:p>
    <w:p w14:paraId="26B793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dl-tx-PowerAdjustment-IAB-r17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9F00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31-7: support of desired IAB-MT PSD range reporting</w:t>
      </w:r>
    </w:p>
    <w:p w14:paraId="4DEBDAC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desired-ul-tx-PowerAdjustment-r17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33E9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1E88B6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fdm-SoftResourceAvailability-DynamicIndication-r17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DD44D0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31-10: Support of updated T_delta range reception</w:t>
      </w:r>
    </w:p>
    <w:p w14:paraId="549C0B5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updated-T-DeltaRangeReception-r17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6CD8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30-5: Support slot based dynamic PUCCH repetition indication for PUCCH formats 0/1/2/3/4</w:t>
      </w:r>
    </w:p>
    <w:p w14:paraId="47BAD8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slotBasedDynamicPUCCH-Rep-r17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60BE35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25-1: Support of HARQ-ACK deferral in case of TDD collision</w:t>
      </w:r>
    </w:p>
    <w:p w14:paraId="711C9D2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sps-HARQ-ACK-Deferral-r17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71C69F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EBE29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35FAF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8E4CD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lastRenderedPageBreak/>
        <w:t xml:space="preserve">    </w:t>
      </w:r>
      <w:r w:rsidRPr="002821CD">
        <w:rPr>
          <w:rFonts w:ascii="Courier New" w:eastAsia="Times New Roman" w:hAnsi="Courier New"/>
          <w:noProof/>
          <w:color w:val="808080"/>
          <w:sz w:val="16"/>
          <w:lang w:eastAsia="en-GB"/>
        </w:rPr>
        <w:t>-- R1 23-1-1k Maximum number of configured CC lists (per UE)</w:t>
      </w:r>
    </w:p>
    <w:p w14:paraId="1CB184A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unifiedJointTCI-commonUpdate-r17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13A315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1082AA9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mTRP-PDCCH-singleSpan-r17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D67B1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27-23: Support of more than one activated PRS processing windows across all active DL BWPs</w:t>
      </w:r>
    </w:p>
    <w:p w14:paraId="623C98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supportedActivatedPRS-ProcessingWindow-r17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n3, n4}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9B3C94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cg-TimeDomainAllocationExtension-r17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13EAE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2CC76C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99327F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25-20: Propagation delay compensation based on legacy TA procedure for TN and licensed</w:t>
      </w:r>
    </w:p>
    <w:p w14:paraId="1D70B54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ta-BasedPDC-TN-NonSharedSpectrumChAccess-r17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7E62A9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31-11: Directional Collision Handling in DC operation</w:t>
      </w:r>
    </w:p>
    <w:p w14:paraId="23FCFA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directionalCollisionDC-IAB-r17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B347ED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67F3D9C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0F6539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F115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D88D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dummy3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1A7D5F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dummy4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C8E91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srs-AdditionalRepetition-r17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CA3927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pusch-Repetition-CG-SDT-r17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73E2B8C2" w14:textId="613F9A65" w:rsidR="0020621B" w:rsidRDefault="002821CD"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Seungri (Samsung)" w:date="2023-11-17T09:48:00Z"/>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ins w:id="32" w:author="Seungri (Samsung)" w:date="2023-11-17T09:47:00Z">
        <w:r w:rsidR="0020621B">
          <w:rPr>
            <w:rFonts w:ascii="Courier New" w:eastAsia="Times New Roman" w:hAnsi="Courier New"/>
            <w:noProof/>
            <w:sz w:val="16"/>
            <w:lang w:eastAsia="en-GB"/>
          </w:rPr>
          <w:t>,</w:t>
        </w:r>
      </w:ins>
    </w:p>
    <w:p w14:paraId="0D0EC3AE" w14:textId="77777777" w:rsid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Seungri (Samsung)" w:date="2023-11-17T09:48:00Z"/>
          <w:rFonts w:ascii="Courier New" w:eastAsia="Times New Roman" w:hAnsi="Courier New"/>
          <w:noProof/>
          <w:sz w:val="16"/>
          <w:lang w:eastAsia="en-GB"/>
        </w:rPr>
      </w:pPr>
      <w:ins w:id="34" w:author="Seungri (Samsung)" w:date="2023-11-17T09:48:00Z">
        <w:r>
          <w:rPr>
            <w:rFonts w:ascii="Courier New" w:eastAsia="Times New Roman" w:hAnsi="Courier New"/>
            <w:noProof/>
            <w:sz w:val="16"/>
            <w:lang w:eastAsia="en-GB"/>
          </w:rPr>
          <w:t xml:space="preserve">    [[</w:t>
        </w:r>
      </w:ins>
    </w:p>
    <w:p w14:paraId="6DC2EA6A" w14:textId="77777777" w:rsid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Seungri (Samsung)" w:date="2023-11-17T09:48:00Z"/>
          <w:rFonts w:ascii="Courier New" w:eastAsia="Times New Roman" w:hAnsi="Courier New"/>
          <w:noProof/>
          <w:color w:val="993366"/>
          <w:sz w:val="16"/>
          <w:lang w:eastAsia="en-GB"/>
        </w:rPr>
      </w:pPr>
      <w:ins w:id="36" w:author="Seungri (Samsung)" w:date="2023-11-17T09:48:00Z">
        <w:r>
          <w:rPr>
            <w:rFonts w:ascii="Courier New" w:eastAsia="Times New Roman" w:hAnsi="Courier New"/>
            <w:noProof/>
            <w:sz w:val="16"/>
            <w:lang w:eastAsia="en-GB"/>
          </w:rPr>
          <w:t xml:space="preserve">    csi</w:t>
        </w:r>
        <w:r w:rsidRPr="002821CD">
          <w:rPr>
            <w:rFonts w:ascii="Courier New" w:eastAsia="Times New Roman" w:hAnsi="Courier New"/>
            <w:noProof/>
            <w:sz w:val="16"/>
            <w:lang w:eastAsia="en-GB"/>
          </w:rPr>
          <w:t>-Re</w:t>
        </w:r>
        <w:r>
          <w:rPr>
            <w:rFonts w:ascii="Courier New" w:eastAsia="Times New Roman" w:hAnsi="Courier New"/>
            <w:noProof/>
            <w:sz w:val="16"/>
            <w:lang w:eastAsia="en-GB"/>
          </w:rPr>
          <w:t>portSubbandNumbering-</w:t>
        </w:r>
        <w:r w:rsidRPr="002821CD">
          <w:rPr>
            <w:rFonts w:ascii="Courier New" w:eastAsia="Times New Roman" w:hAnsi="Courier New"/>
            <w:noProof/>
            <w:sz w:val="16"/>
            <w:lang w:eastAsia="en-GB"/>
          </w:rPr>
          <w:t>r17</w:t>
        </w:r>
        <w:r>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ins>
    </w:p>
    <w:p w14:paraId="30C3F38D" w14:textId="1EC1F38D" w:rsidR="00592BA3" w:rsidRPr="002821CD"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7" w:author="Seungri (Samsung)" w:date="2023-11-17T09:48:00Z">
        <w:r>
          <w:rPr>
            <w:rFonts w:ascii="Courier New" w:eastAsia="Times New Roman" w:hAnsi="Courier New"/>
            <w:noProof/>
            <w:color w:val="993366"/>
            <w:sz w:val="16"/>
            <w:lang w:eastAsia="en-GB"/>
          </w:rPr>
          <w:t xml:space="preserve">    ]]</w:t>
        </w:r>
      </w:ins>
    </w:p>
    <w:p w14:paraId="7C0DFBD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3F83360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BA88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Phy-ParametersCommon-v16a0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53DB0B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srs-PeriodicityAndOffsetExt-r16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0AB13C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4C6F2E9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B7C1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Phy-ParametersXDD-Diff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30B3AC3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dynamicSFI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7E350A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twoPUCCH-F0-2-ConsecSymbols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6996B0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6AD036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676D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8DD58C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EA4430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AD4B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93ED7A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ul-SchedulingOffset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AE47E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ACF5A1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0FC035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FB7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Phy-ParametersFRX-Diff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64E2D41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dynamicSFI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EF97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dummy1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80C5A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twoFL-DMRS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D2A50E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dummy2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B6DCC1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dummy3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E3A534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supportedDMRS-TypeDL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type1And2}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E98F5D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supportedDMRS-TypeUL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{type1, type1And2}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D1B7A3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semiOpenLoopCSI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22D673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csi-ReportWithoutPMI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DDF9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csi-ReportWithoutCQI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8BF76D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onePortsPTRS                                </w:t>
      </w:r>
      <w:r w:rsidRPr="002821CD">
        <w:rPr>
          <w:rFonts w:ascii="Courier New" w:eastAsia="Times New Roman" w:hAnsi="Courier New"/>
          <w:noProof/>
          <w:color w:val="993366"/>
          <w:sz w:val="16"/>
          <w:lang w:eastAsia="en-GB"/>
        </w:rPr>
        <w:t>BIT</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STRING</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SIZE</w:t>
      </w:r>
      <w:r w:rsidRPr="002821CD">
        <w:rPr>
          <w:rFonts w:ascii="Courier New" w:eastAsia="Times New Roman" w:hAnsi="Courier New"/>
          <w:noProof/>
          <w:sz w:val="16"/>
          <w:lang w:eastAsia="en-GB"/>
        </w:rPr>
        <w:t xml:space="preserve"> (2))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43F545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twoPUCCH-F0-2-ConsecSymbols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93BB4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pucch-F2-WithFH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A84E1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pucch-F3-WithFH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6C6CB0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pucch-F4-WithFH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367E3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pucch-F0-2WithoutFH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9806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pucch-F1-3-4WithoutFH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{notSupported}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44E5D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mux-SR-HARQ-ACK-CSI-PUCCH-MultiPerSlot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032AF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uci-CodeBlockSegmentation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378B4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onePUCCH-LongAndShortFormat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8B97AE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twoPUCCH-AnyOthersInSlot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EAC5D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intraSlotFreqHopping-PUSCH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593E3A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pusch-LBRM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590B9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pdcch-BlindDetectionCA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(4..16)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C36F81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tpc-PUSCH-RNTI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3D7D1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tpc-PUCCH-RNTI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99AC06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tpc-SRS-RNTI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0D44DA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absoluteTPC-Command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B4649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twoDifferentTPC-Loop-PUSCH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28331D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twoDifferentTPC-Loop-PUCCH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E1D032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pusch-HalfPi-BPSK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A0F43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pucch-F3-4-HalfPi-BPSK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692707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almostContiguousCP-OFDM-UL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AF17D1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sp-CSI-RS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D59B3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sp-CSI-IM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5425A2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tdd-MultiDL-UL-SwitchPerSlot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D89C84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multipleCORESET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9D4855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90CFE2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27EEEF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csi-RS-IM-ReceptionForFeedback              CSI-RS-IM-ReceptionForFeedback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AA1660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csi-RS-ProcFrameworkForSRS                  CSI-RS-ProcFrameworkForSRS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CD4B3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csi-ReportFramework                         CSI-ReportFramework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6FDBB1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mux-SR-HARQ-ACK-CSI-PUCCH-OncePerSlot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EFFCAA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sameSymbol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60F672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diffSymbol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7F60DC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57A67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mux-SR-HARQ-ACK-PUCCH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3EFD02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mux-MultipleGroupCtrlCH-Overlap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210F82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dl-SchedulingOffset-PDSCH-TypeA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00BD7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dl-SchedulingOffset-PDSCH-TypeB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167024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ul-SchedulingOffset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7CE2DB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dl-64QAM-MCS-TableAlt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BBC7E8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ul-64QAM-MCS-TableAlt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94DE29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cqi-TableAlt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F9CE6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oneFL-DMRS-TwoAdditionalDMRS-UL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97158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twoFL-DMRS-TwoAdditionalDMRS-UL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C5E3B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oneFL-DMRS-ThreeAdditionalDMRS-UL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562E3A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468947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1B8ECB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pdcch-BlindDetectionNRDC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01C14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pdcch-BlindDetectionMCG-UE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(1..15),</w:t>
      </w:r>
    </w:p>
    <w:p w14:paraId="605BFB7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pdcch-BlindDetectionSCG-UE              </w:t>
      </w:r>
      <w:r w:rsidRPr="002821CD">
        <w:rPr>
          <w:rFonts w:ascii="Courier New" w:eastAsia="Times New Roman" w:hAnsi="Courier New"/>
          <w:noProof/>
          <w:color w:val="993366"/>
          <w:sz w:val="16"/>
          <w:lang w:eastAsia="en-GB"/>
        </w:rPr>
        <w:t>INTEGER</w:t>
      </w:r>
      <w:r w:rsidRPr="002821CD">
        <w:rPr>
          <w:rFonts w:ascii="Courier New" w:eastAsia="Times New Roman" w:hAnsi="Courier New"/>
          <w:noProof/>
          <w:sz w:val="16"/>
          <w:lang w:eastAsia="en-GB"/>
        </w:rPr>
        <w:t xml:space="preserve"> (1..15)</w:t>
      </w:r>
    </w:p>
    <w:p w14:paraId="43CB4B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9152DA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mux-HARQ-ACK-PUSCH-DiffSymbol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6C85479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01869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39771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11-1b: Type 1 HARQ-ACK codebook support for relative TDRA for DL</w:t>
      </w:r>
    </w:p>
    <w:p w14:paraId="73EB90F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type1-HARQ-ACK-Codebook-r16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F268CF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11-8: Enhanced UL power control scheme</w:t>
      </w:r>
    </w:p>
    <w:p w14:paraId="74FB6D3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enhancedPowerControl-r16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6C9AF19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16-1b-1: </w:t>
      </w:r>
      <w:r w:rsidRPr="002821CD">
        <w:rPr>
          <w:rFonts w:ascii="Courier New" w:eastAsia="맑은 고딕" w:hAnsi="Courier New"/>
          <w:noProof/>
          <w:color w:val="808080"/>
          <w:sz w:val="16"/>
          <w:lang w:eastAsia="en-GB"/>
        </w:rPr>
        <w:t>TCI state activation across multiple CCs</w:t>
      </w:r>
    </w:p>
    <w:p w14:paraId="0F32F05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simultaneousTCI-ActMultipleCC-r16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03A31C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16-1b-2: </w:t>
      </w:r>
      <w:r w:rsidRPr="002821CD">
        <w:rPr>
          <w:rFonts w:ascii="Courier New" w:eastAsia="맑은 고딕" w:hAnsi="Courier New"/>
          <w:noProof/>
          <w:color w:val="808080"/>
          <w:sz w:val="16"/>
          <w:lang w:eastAsia="en-GB"/>
        </w:rPr>
        <w:t>Spatial relation update across multiple CCs</w:t>
      </w:r>
    </w:p>
    <w:p w14:paraId="4393D39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simultaneousSpatialRelationMultipleCC-r16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92A1CB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cli-RSSI-FDM-DL-r16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F9C0A1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맑은 고딕" w:hAnsi="Courier New"/>
          <w:noProof/>
          <w:sz w:val="16"/>
          <w:lang w:eastAsia="en-GB"/>
        </w:rPr>
        <w:t>cli-SRS-RSRP-FDM-DL-r16</w:t>
      </w: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03C19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color w:val="808080"/>
          <w:sz w:val="16"/>
          <w:lang w:eastAsia="en-GB"/>
        </w:rPr>
        <w:t>-- R1 19-3: Maximum MIMO Layer Adaptation</w:t>
      </w:r>
    </w:p>
    <w:p w14:paraId="3CA57B6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Yu Mincho" w:hAnsi="Courier New"/>
          <w:noProof/>
          <w:sz w:val="16"/>
          <w:lang w:eastAsia="en-GB"/>
        </w:rPr>
        <w:t>maxLayersMIMO-Adaptation-r16</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ENUMERATED</w:t>
      </w:r>
      <w:r w:rsidRPr="002821CD">
        <w:rPr>
          <w:rFonts w:ascii="Courier New" w:eastAsia="Yu Mincho" w:hAnsi="Courier New"/>
          <w:noProof/>
          <w:sz w:val="16"/>
          <w:lang w:eastAsia="en-GB"/>
        </w:rPr>
        <w:t xml:space="preserve"> {supported}</w:t>
      </w:r>
      <w:r w:rsidRPr="002821CD">
        <w:rPr>
          <w:rFonts w:ascii="Courier New" w:eastAsia="Times New Roman" w:hAnsi="Courier New"/>
          <w:noProof/>
          <w:sz w:val="16"/>
          <w:lang w:eastAsia="en-GB"/>
        </w:rPr>
        <w:t xml:space="preserve">                      </w:t>
      </w:r>
      <w:r w:rsidRPr="002821CD">
        <w:rPr>
          <w:rFonts w:ascii="Courier New" w:eastAsia="Yu Mincho" w:hAnsi="Courier New"/>
          <w:noProof/>
          <w:color w:val="993366"/>
          <w:sz w:val="16"/>
          <w:lang w:eastAsia="en-GB"/>
        </w:rPr>
        <w:t>OPTIONAL</w:t>
      </w:r>
      <w:r w:rsidRPr="002821CD">
        <w:rPr>
          <w:rFonts w:ascii="Courier New" w:eastAsia="Yu Mincho" w:hAnsi="Courier New"/>
          <w:noProof/>
          <w:sz w:val="16"/>
          <w:lang w:eastAsia="en-GB"/>
        </w:rPr>
        <w:t>,</w:t>
      </w:r>
    </w:p>
    <w:p w14:paraId="337C9D0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12-5: Configuration of aggregation factor per SPS configuration</w:t>
      </w:r>
    </w:p>
    <w:p w14:paraId="4EA0D14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aggregationFactorSPS-DL-r16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0A88C844"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16-1g: Resources for beam management, pathloss measurement, BFD, RLM and new beam identification</w:t>
      </w:r>
    </w:p>
    <w:p w14:paraId="3C7792C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maxTotalResourcesForOneFreqRange-r16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5246870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maxNumberResWithinSlotAcrossCC-OneFR-r16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n64, n128}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6B5F95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maxNumberResAcrossCC-OneFR-r16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{n2, n4, n8, n12, n16, n32, n40, n48, n64, n72, n80, n96, n128, n256}</w:t>
      </w:r>
    </w:p>
    <w:p w14:paraId="3E2C7A5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OPTIONAL</w:t>
      </w:r>
    </w:p>
    <w:p w14:paraId="4B5E4AB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B6583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xml:space="preserve">-- R1 16-7: </w:t>
      </w:r>
      <w:r w:rsidRPr="002821CD">
        <w:rPr>
          <w:rFonts w:ascii="Courier New" w:eastAsia="맑은 고딕" w:hAnsi="Courier New"/>
          <w:noProof/>
          <w:color w:val="808080"/>
          <w:sz w:val="16"/>
          <w:lang w:eastAsia="en-GB"/>
        </w:rPr>
        <w:t>Extension of the maximum number of configured aperiodic CSI report settings</w:t>
      </w:r>
    </w:p>
    <w:p w14:paraId="006D26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csi-ReportFrameworkExt-r16                  CSI-ReportFrameworkExt-r16                  </w:t>
      </w:r>
      <w:r w:rsidRPr="002821CD">
        <w:rPr>
          <w:rFonts w:ascii="Courier New" w:eastAsia="Times New Roman" w:hAnsi="Courier New"/>
          <w:noProof/>
          <w:color w:val="993366"/>
          <w:sz w:val="16"/>
          <w:lang w:eastAsia="en-GB"/>
        </w:rPr>
        <w:t>OPTIONAL</w:t>
      </w:r>
    </w:p>
    <w:p w14:paraId="7664507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1709B7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807D66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twoTCI-Act-servingCellInCC-List-r16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FB9088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88929E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119CE0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22-11: Support of 'cri-RI-CQI' report without non-PMI-PortIndication</w:t>
      </w:r>
    </w:p>
    <w:p w14:paraId="56028C9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cri-RI-CQI-WithoutNon-PMI-PortInd-r16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3AD905E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2C3597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B4AE93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25-11: 4-bits subband CQI for TN and licensed</w:t>
      </w:r>
    </w:p>
    <w:p w14:paraId="53E1C06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cqi-4-BitsSubbandTN-NonSharedSpectrumChAccess-r17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169F8FC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25AB28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6C7F056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055D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Phy-ParametersFR1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07EA9D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pdcch-MonitoringSingleOccasion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EB99877"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scs-60kHz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411AE16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pdsch-256QAM-FR1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F44F90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pdsch-RE-MappingFR1-PerSymbol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{n10, n20}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412D451"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167FF8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DC342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pdsch-RE-MappingFR1-PerSlot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{n16, n32, n48, n64, n80, n96, n112, n128,</w:t>
      </w:r>
    </w:p>
    <w:p w14:paraId="06D53BD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n144, n160, n176, n192, n208, n224, n240, n256}         </w:t>
      </w:r>
      <w:r w:rsidRPr="002821CD">
        <w:rPr>
          <w:rFonts w:ascii="Courier New" w:eastAsia="Times New Roman" w:hAnsi="Courier New"/>
          <w:noProof/>
          <w:color w:val="993366"/>
          <w:sz w:val="16"/>
          <w:lang w:eastAsia="en-GB"/>
        </w:rPr>
        <w:t>OPTIONAL</w:t>
      </w:r>
    </w:p>
    <w:p w14:paraId="3D660D2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lastRenderedPageBreak/>
        <w:t xml:space="preserve">    ]],</w:t>
      </w:r>
    </w:p>
    <w:p w14:paraId="0F12C39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5DE75E5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019FBB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slot</w:t>
      </w:r>
    </w:p>
    <w:p w14:paraId="4FD9FDA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pdcch-MonitoringSingleSpanFirst4Sym-r16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p>
    <w:p w14:paraId="78E50AF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5E3A0D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089F426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C28C5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Phy-ParametersFR2 ::=                       </w:t>
      </w:r>
      <w:r w:rsidRPr="002821CD">
        <w:rPr>
          <w:rFonts w:ascii="Courier New" w:eastAsia="Times New Roman" w:hAnsi="Courier New"/>
          <w:noProof/>
          <w:color w:val="993366"/>
          <w:sz w:val="16"/>
          <w:lang w:eastAsia="en-GB"/>
        </w:rPr>
        <w:t>SEQUENCE</w:t>
      </w:r>
      <w:r w:rsidRPr="002821CD">
        <w:rPr>
          <w:rFonts w:ascii="Courier New" w:eastAsia="Times New Roman" w:hAnsi="Courier New"/>
          <w:noProof/>
          <w:sz w:val="16"/>
          <w:lang w:eastAsia="en-GB"/>
        </w:rPr>
        <w:t xml:space="preserve"> {</w:t>
      </w:r>
    </w:p>
    <w:p w14:paraId="228F685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dummy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72A2669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pdsch-RE-MappingFR2-PerSymbol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{n6, n20}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5B465CEF"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56831F0"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79509A5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pCell-FR2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243E6A8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pdsch-RE-MappingFR2-PerSlot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{n16, n32, n48, n64, n80, n96, n112, n128,</w:t>
      </w:r>
    </w:p>
    <w:p w14:paraId="098A86CE"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n144, n160, n176, n192, n208, n224, n240, n256}     </w:t>
      </w:r>
      <w:r w:rsidRPr="002821CD">
        <w:rPr>
          <w:rFonts w:ascii="Courier New" w:eastAsia="Times New Roman" w:hAnsi="Courier New"/>
          <w:noProof/>
          <w:color w:val="993366"/>
          <w:sz w:val="16"/>
          <w:lang w:eastAsia="en-GB"/>
        </w:rPr>
        <w:t>OPTIONAL</w:t>
      </w:r>
    </w:p>
    <w:p w14:paraId="22624FAD"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0975439"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3886E74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16-1c: Support of default spatial relation and pathloss reference RS for dedicated-PUCCH/SRS and PUSCH</w:t>
      </w:r>
    </w:p>
    <w:p w14:paraId="2A6336BB"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defaultSpatialRelationPathlossRS-r16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3B3776A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sz w:val="16"/>
          <w:lang w:eastAsia="en-GB"/>
        </w:rPr>
        <w:t xml:space="preserve">    </w:t>
      </w:r>
      <w:r w:rsidRPr="002821CD">
        <w:rPr>
          <w:rFonts w:ascii="Courier New" w:eastAsia="Times New Roman" w:hAnsi="Courier New"/>
          <w:noProof/>
          <w:color w:val="808080"/>
          <w:sz w:val="16"/>
          <w:lang w:eastAsia="en-GB"/>
        </w:rPr>
        <w:t>-- R1 16-1d: Support of spatial relation update for AP-SRS via MAC CE</w:t>
      </w:r>
    </w:p>
    <w:p w14:paraId="59CFD2E3"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spatialRelationUpdateAP-SRS-r16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r w:rsidRPr="002821CD">
        <w:rPr>
          <w:rFonts w:ascii="Courier New" w:eastAsia="Times New Roman" w:hAnsi="Courier New"/>
          <w:noProof/>
          <w:sz w:val="16"/>
          <w:lang w:eastAsia="en-GB"/>
        </w:rPr>
        <w:t>,</w:t>
      </w:r>
    </w:p>
    <w:p w14:paraId="14DA2FBA"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maxNumberSRS-PosSpatialRelationsAllServingCells-r16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{n0, n1, n2, n4, n8, n16}           </w:t>
      </w:r>
      <w:r w:rsidRPr="002821CD">
        <w:rPr>
          <w:rFonts w:ascii="Courier New" w:eastAsia="Times New Roman" w:hAnsi="Courier New"/>
          <w:noProof/>
          <w:color w:val="993366"/>
          <w:sz w:val="16"/>
          <w:lang w:eastAsia="en-GB"/>
        </w:rPr>
        <w:t>OPTIONAL</w:t>
      </w:r>
    </w:p>
    <w:p w14:paraId="11659D35"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 xml:space="preserve">    ]]</w:t>
      </w:r>
    </w:p>
    <w:p w14:paraId="024CBB4C"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21CD">
        <w:rPr>
          <w:rFonts w:ascii="Courier New" w:eastAsia="Times New Roman" w:hAnsi="Courier New"/>
          <w:noProof/>
          <w:sz w:val="16"/>
          <w:lang w:eastAsia="en-GB"/>
        </w:rPr>
        <w:t>}</w:t>
      </w:r>
    </w:p>
    <w:p w14:paraId="54B9F932"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99E1E8"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TAG-PHY-PARAMETERS-STOP</w:t>
      </w:r>
    </w:p>
    <w:p w14:paraId="137C83F6" w14:textId="77777777" w:rsidR="002821CD" w:rsidRPr="002821CD" w:rsidRDefault="002821CD" w:rsidP="00282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21CD">
        <w:rPr>
          <w:rFonts w:ascii="Courier New" w:eastAsia="Times New Roman" w:hAnsi="Courier New"/>
          <w:noProof/>
          <w:color w:val="808080"/>
          <w:sz w:val="16"/>
          <w:lang w:eastAsia="en-GB"/>
        </w:rPr>
        <w:t>-- ASN1STOP</w:t>
      </w:r>
    </w:p>
    <w:p w14:paraId="2ADF1F74" w14:textId="77777777" w:rsidR="002821CD" w:rsidRPr="002821CD" w:rsidRDefault="002821CD" w:rsidP="002821CD">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1CD" w:rsidRPr="002821CD" w14:paraId="72CEF9B6" w14:textId="77777777" w:rsidTr="00B761D3">
        <w:tc>
          <w:tcPr>
            <w:tcW w:w="14281" w:type="dxa"/>
            <w:tcBorders>
              <w:top w:val="single" w:sz="4" w:space="0" w:color="auto"/>
              <w:left w:val="single" w:sz="4" w:space="0" w:color="auto"/>
              <w:bottom w:val="single" w:sz="4" w:space="0" w:color="auto"/>
              <w:right w:val="single" w:sz="4" w:space="0" w:color="auto"/>
            </w:tcBorders>
            <w:hideMark/>
          </w:tcPr>
          <w:p w14:paraId="4CC669A0" w14:textId="77777777" w:rsidR="002821CD" w:rsidRPr="002821CD" w:rsidRDefault="002821CD" w:rsidP="002821CD">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2821CD">
              <w:rPr>
                <w:rFonts w:ascii="Arial" w:eastAsia="Times New Roman" w:hAnsi="Arial"/>
                <w:b/>
                <w:bCs/>
                <w:i/>
                <w:iCs/>
                <w:sz w:val="18"/>
                <w:lang w:eastAsia="sv-SE"/>
              </w:rPr>
              <w:t>Phy</w:t>
            </w:r>
            <w:proofErr w:type="spellEnd"/>
            <w:r w:rsidRPr="002821CD">
              <w:rPr>
                <w:rFonts w:ascii="Arial" w:eastAsia="Times New Roman" w:hAnsi="Arial"/>
                <w:b/>
                <w:bCs/>
                <w:i/>
                <w:iCs/>
                <w:sz w:val="18"/>
                <w:lang w:eastAsia="sv-SE"/>
              </w:rPr>
              <w:t>-</w:t>
            </w:r>
            <w:proofErr w:type="spellStart"/>
            <w:r w:rsidRPr="002821CD">
              <w:rPr>
                <w:rFonts w:ascii="Arial" w:eastAsia="Times New Roman" w:hAnsi="Arial"/>
                <w:b/>
                <w:bCs/>
                <w:i/>
                <w:iCs/>
                <w:sz w:val="18"/>
                <w:lang w:eastAsia="sv-SE"/>
              </w:rPr>
              <w:t>ParametersFRX</w:t>
            </w:r>
            <w:proofErr w:type="spellEnd"/>
            <w:r w:rsidRPr="002821CD">
              <w:rPr>
                <w:rFonts w:ascii="Arial" w:eastAsia="Times New Roman" w:hAnsi="Arial"/>
                <w:b/>
                <w:bCs/>
                <w:i/>
                <w:iCs/>
                <w:sz w:val="18"/>
                <w:lang w:eastAsia="sv-SE"/>
              </w:rPr>
              <w:t>-Diff</w:t>
            </w:r>
            <w:r w:rsidRPr="002821CD">
              <w:rPr>
                <w:rFonts w:ascii="Arial" w:eastAsia="Times New Roman" w:hAnsi="Arial"/>
                <w:b/>
                <w:bCs/>
                <w:sz w:val="18"/>
                <w:lang w:eastAsia="sv-SE"/>
              </w:rPr>
              <w:t xml:space="preserve"> field descriptions</w:t>
            </w:r>
          </w:p>
        </w:tc>
      </w:tr>
      <w:tr w:rsidR="002821CD" w:rsidRPr="002821CD" w14:paraId="2F493274" w14:textId="77777777" w:rsidTr="00B761D3">
        <w:tc>
          <w:tcPr>
            <w:tcW w:w="14281" w:type="dxa"/>
            <w:tcBorders>
              <w:top w:val="single" w:sz="4" w:space="0" w:color="auto"/>
              <w:left w:val="single" w:sz="4" w:space="0" w:color="auto"/>
              <w:bottom w:val="single" w:sz="4" w:space="0" w:color="auto"/>
              <w:right w:val="single" w:sz="4" w:space="0" w:color="auto"/>
            </w:tcBorders>
            <w:hideMark/>
          </w:tcPr>
          <w:p w14:paraId="094EAC1D" w14:textId="77777777" w:rsidR="002821CD" w:rsidRPr="002821CD" w:rsidRDefault="002821CD" w:rsidP="002821C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821CD">
              <w:rPr>
                <w:rFonts w:ascii="Arial" w:eastAsia="Times New Roman" w:hAnsi="Arial"/>
                <w:b/>
                <w:i/>
                <w:sz w:val="18"/>
                <w:lang w:eastAsia="sv-SE"/>
              </w:rPr>
              <w:t>csi</w:t>
            </w:r>
            <w:proofErr w:type="spellEnd"/>
            <w:r w:rsidRPr="002821CD">
              <w:rPr>
                <w:rFonts w:ascii="Arial" w:eastAsia="Times New Roman" w:hAnsi="Arial"/>
                <w:b/>
                <w:i/>
                <w:sz w:val="18"/>
                <w:lang w:eastAsia="sv-SE"/>
              </w:rPr>
              <w:t>-RS-IM-</w:t>
            </w:r>
            <w:proofErr w:type="spellStart"/>
            <w:r w:rsidRPr="002821CD">
              <w:rPr>
                <w:rFonts w:ascii="Arial" w:eastAsia="Times New Roman" w:hAnsi="Arial"/>
                <w:b/>
                <w:i/>
                <w:sz w:val="18"/>
                <w:lang w:eastAsia="sv-SE"/>
              </w:rPr>
              <w:t>ReceptionForFeedback</w:t>
            </w:r>
            <w:proofErr w:type="spellEnd"/>
            <w:r w:rsidRPr="002821CD">
              <w:rPr>
                <w:rFonts w:ascii="Arial" w:eastAsia="Times New Roman" w:hAnsi="Arial"/>
                <w:b/>
                <w:i/>
                <w:sz w:val="18"/>
                <w:lang w:eastAsia="sv-SE"/>
              </w:rPr>
              <w:t xml:space="preserve">/ </w:t>
            </w:r>
            <w:proofErr w:type="spellStart"/>
            <w:r w:rsidRPr="002821CD">
              <w:rPr>
                <w:rFonts w:ascii="Arial" w:eastAsia="Times New Roman" w:hAnsi="Arial"/>
                <w:b/>
                <w:i/>
                <w:sz w:val="18"/>
                <w:lang w:eastAsia="sv-SE"/>
              </w:rPr>
              <w:t>csi</w:t>
            </w:r>
            <w:proofErr w:type="spellEnd"/>
            <w:r w:rsidRPr="002821CD">
              <w:rPr>
                <w:rFonts w:ascii="Arial" w:eastAsia="Times New Roman" w:hAnsi="Arial"/>
                <w:b/>
                <w:i/>
                <w:sz w:val="18"/>
                <w:lang w:eastAsia="sv-SE"/>
              </w:rPr>
              <w:t>-RS-</w:t>
            </w:r>
            <w:proofErr w:type="spellStart"/>
            <w:r w:rsidRPr="002821CD">
              <w:rPr>
                <w:rFonts w:ascii="Arial" w:eastAsia="Times New Roman" w:hAnsi="Arial"/>
                <w:b/>
                <w:i/>
                <w:sz w:val="18"/>
                <w:lang w:eastAsia="sv-SE"/>
              </w:rPr>
              <w:t>ProcFrameworkForSRS</w:t>
            </w:r>
            <w:proofErr w:type="spellEnd"/>
            <w:r w:rsidRPr="002821CD">
              <w:rPr>
                <w:rFonts w:ascii="Arial" w:eastAsia="Times New Roman" w:hAnsi="Arial"/>
                <w:b/>
                <w:i/>
                <w:sz w:val="18"/>
                <w:lang w:eastAsia="sv-SE"/>
              </w:rPr>
              <w:t xml:space="preserve">/ </w:t>
            </w:r>
            <w:proofErr w:type="spellStart"/>
            <w:r w:rsidRPr="002821CD">
              <w:rPr>
                <w:rFonts w:ascii="Arial" w:eastAsia="Times New Roman" w:hAnsi="Arial"/>
                <w:b/>
                <w:i/>
                <w:sz w:val="18"/>
                <w:lang w:eastAsia="sv-SE"/>
              </w:rPr>
              <w:t>csi-ReportFramework</w:t>
            </w:r>
            <w:proofErr w:type="spellEnd"/>
          </w:p>
          <w:p w14:paraId="2A2D84B7" w14:textId="77777777" w:rsidR="002821CD" w:rsidRPr="002821CD" w:rsidRDefault="002821CD" w:rsidP="002821CD">
            <w:pPr>
              <w:keepNext/>
              <w:keepLines/>
              <w:overflowPunct w:val="0"/>
              <w:autoSpaceDE w:val="0"/>
              <w:autoSpaceDN w:val="0"/>
              <w:adjustRightInd w:val="0"/>
              <w:spacing w:after="0"/>
              <w:textAlignment w:val="baseline"/>
              <w:rPr>
                <w:rFonts w:ascii="Arial" w:eastAsia="Times New Roman" w:hAnsi="Arial"/>
                <w:sz w:val="18"/>
                <w:lang w:eastAsia="sv-SE"/>
              </w:rPr>
            </w:pPr>
            <w:r w:rsidRPr="002821CD">
              <w:rPr>
                <w:rFonts w:ascii="Arial" w:eastAsia="Times New Roman" w:hAnsi="Arial"/>
                <w:sz w:val="18"/>
                <w:lang w:eastAsia="sv-SE"/>
              </w:rPr>
              <w:t xml:space="preserve">These fields are optionally present in </w:t>
            </w:r>
            <w:r w:rsidRPr="002821CD">
              <w:rPr>
                <w:rFonts w:ascii="Arial" w:eastAsia="Times New Roman" w:hAnsi="Arial"/>
                <w:i/>
                <w:sz w:val="18"/>
                <w:lang w:eastAsia="sv-SE"/>
              </w:rPr>
              <w:t>fr1-fr2-Add-UE-NR-Capabilities</w:t>
            </w:r>
            <w:r w:rsidRPr="002821CD">
              <w:rPr>
                <w:rFonts w:ascii="Arial" w:eastAsia="Times New Roman" w:hAnsi="Arial"/>
                <w:sz w:val="18"/>
                <w:lang w:eastAsia="sv-SE"/>
              </w:rPr>
              <w:t xml:space="preserve"> in </w:t>
            </w:r>
            <w:r w:rsidRPr="002821CD">
              <w:rPr>
                <w:rFonts w:ascii="Arial" w:eastAsia="Times New Roman" w:hAnsi="Arial"/>
                <w:i/>
                <w:sz w:val="18"/>
                <w:lang w:eastAsia="sv-SE"/>
              </w:rPr>
              <w:t>UE-NR-Capability</w:t>
            </w:r>
            <w:r w:rsidRPr="002821CD">
              <w:rPr>
                <w:rFonts w:ascii="Arial" w:eastAsia="Times New Roman" w:hAnsi="Arial"/>
                <w:sz w:val="18"/>
                <w:lang w:eastAsia="sv-SE"/>
              </w:rPr>
              <w:t xml:space="preserve">. </w:t>
            </w:r>
            <w:r w:rsidRPr="002821CD">
              <w:rPr>
                <w:rFonts w:ascii="Arial" w:eastAsia="Times New Roman" w:hAnsi="Arial"/>
                <w:sz w:val="18"/>
                <w:lang w:eastAsia="ja-JP"/>
              </w:rPr>
              <w:t xml:space="preserve">They shall not be set in any other instance of the IE </w:t>
            </w:r>
            <w:proofErr w:type="spellStart"/>
            <w:r w:rsidRPr="002821CD">
              <w:rPr>
                <w:rFonts w:ascii="Arial" w:eastAsia="Times New Roman" w:hAnsi="Arial"/>
                <w:i/>
                <w:iCs/>
                <w:sz w:val="18"/>
                <w:lang w:eastAsia="ja-JP"/>
              </w:rPr>
              <w:t>Phy</w:t>
            </w:r>
            <w:proofErr w:type="spellEnd"/>
            <w:r w:rsidRPr="002821CD">
              <w:rPr>
                <w:rFonts w:ascii="Arial" w:eastAsia="Times New Roman" w:hAnsi="Arial"/>
                <w:i/>
                <w:iCs/>
                <w:sz w:val="18"/>
                <w:lang w:eastAsia="ja-JP"/>
              </w:rPr>
              <w:t>-</w:t>
            </w:r>
            <w:proofErr w:type="spellStart"/>
            <w:r w:rsidRPr="002821CD">
              <w:rPr>
                <w:rFonts w:ascii="Arial" w:eastAsia="Times New Roman" w:hAnsi="Arial"/>
                <w:i/>
                <w:iCs/>
                <w:sz w:val="18"/>
                <w:lang w:eastAsia="ja-JP"/>
              </w:rPr>
              <w:t>ParametersFRX</w:t>
            </w:r>
            <w:proofErr w:type="spellEnd"/>
            <w:r w:rsidRPr="002821CD">
              <w:rPr>
                <w:rFonts w:ascii="Arial" w:eastAsia="Times New Roman" w:hAnsi="Arial"/>
                <w:i/>
                <w:iCs/>
                <w:sz w:val="18"/>
                <w:lang w:eastAsia="ja-JP"/>
              </w:rPr>
              <w:t>-Diff</w:t>
            </w:r>
            <w:r w:rsidRPr="002821CD">
              <w:rPr>
                <w:rFonts w:ascii="Arial" w:eastAsia="Times New Roman" w:hAnsi="Arial"/>
                <w:sz w:val="18"/>
                <w:lang w:eastAsia="ja-JP"/>
              </w:rPr>
              <w:t xml:space="preserve">. If the network configures the UE with serving cells on both </w:t>
            </w:r>
            <w:r w:rsidRPr="002821CD">
              <w:rPr>
                <w:rFonts w:ascii="Arial" w:eastAsia="Times New Roman" w:hAnsi="Arial"/>
                <w:sz w:val="18"/>
                <w:lang w:eastAsia="sv-SE"/>
              </w:rPr>
              <w:t xml:space="preserve">FR1 and FR2 bands, these parameters, if present, limit the corresponding parameters in </w:t>
            </w:r>
            <w:r w:rsidRPr="002821CD">
              <w:rPr>
                <w:rFonts w:ascii="Arial" w:eastAsia="Times New Roman" w:hAnsi="Arial"/>
                <w:i/>
                <w:sz w:val="18"/>
                <w:lang w:eastAsia="sv-SE"/>
              </w:rPr>
              <w:t>MIMO-</w:t>
            </w:r>
            <w:proofErr w:type="spellStart"/>
            <w:r w:rsidRPr="002821CD">
              <w:rPr>
                <w:rFonts w:ascii="Arial" w:eastAsia="Times New Roman" w:hAnsi="Arial"/>
                <w:i/>
                <w:sz w:val="18"/>
                <w:lang w:eastAsia="sv-SE"/>
              </w:rPr>
              <w:t>ParametersPerBand</w:t>
            </w:r>
            <w:proofErr w:type="spellEnd"/>
            <w:r w:rsidRPr="002821CD">
              <w:rPr>
                <w:rFonts w:ascii="Arial" w:eastAsia="Times New Roman" w:hAnsi="Arial"/>
                <w:sz w:val="18"/>
                <w:lang w:eastAsia="sv-SE"/>
              </w:rPr>
              <w:t>.</w:t>
            </w:r>
          </w:p>
        </w:tc>
      </w:tr>
    </w:tbl>
    <w:p w14:paraId="60E664FC" w14:textId="77777777" w:rsidR="002821CD" w:rsidRDefault="002821CD" w:rsidP="002821CD">
      <w:pPr>
        <w:rPr>
          <w:lang w:eastAsia="ja-JP"/>
        </w:rPr>
      </w:pPr>
    </w:p>
    <w:p w14:paraId="784E39CC" w14:textId="1D4E5382" w:rsidR="003E0EB0" w:rsidRPr="003E0EB0" w:rsidRDefault="003E0EB0" w:rsidP="003E0E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0EB0">
        <w:rPr>
          <w:rFonts w:ascii="Arial" w:eastAsia="Times New Roman" w:hAnsi="Arial"/>
          <w:sz w:val="24"/>
          <w:lang w:eastAsia="ja-JP"/>
        </w:rPr>
        <w:t>–</w:t>
      </w:r>
      <w:r w:rsidRPr="003E0EB0">
        <w:rPr>
          <w:rFonts w:ascii="Arial" w:eastAsia="Times New Roman" w:hAnsi="Arial"/>
          <w:sz w:val="24"/>
          <w:lang w:eastAsia="ja-JP"/>
        </w:rPr>
        <w:tab/>
      </w:r>
      <w:r w:rsidRPr="003E0EB0">
        <w:rPr>
          <w:rFonts w:ascii="Arial" w:eastAsia="Times New Roman" w:hAnsi="Arial"/>
          <w:i/>
          <w:noProof/>
          <w:sz w:val="24"/>
          <w:lang w:eastAsia="ja-JP"/>
        </w:rPr>
        <w:t>UE-NR-Capability</w:t>
      </w:r>
      <w:bookmarkEnd w:id="28"/>
      <w:bookmarkEnd w:id="29"/>
    </w:p>
    <w:bookmarkEnd w:id="30"/>
    <w:p w14:paraId="6C0C4E34" w14:textId="77777777" w:rsidR="003E0EB0" w:rsidRPr="003E0EB0" w:rsidRDefault="003E0EB0" w:rsidP="003E0EB0">
      <w:pPr>
        <w:overflowPunct w:val="0"/>
        <w:autoSpaceDE w:val="0"/>
        <w:autoSpaceDN w:val="0"/>
        <w:adjustRightInd w:val="0"/>
        <w:textAlignment w:val="baseline"/>
        <w:rPr>
          <w:rFonts w:eastAsia="Times New Roman"/>
          <w:iCs/>
          <w:lang w:eastAsia="ja-JP"/>
        </w:rPr>
      </w:pPr>
      <w:r w:rsidRPr="003E0EB0">
        <w:rPr>
          <w:rFonts w:eastAsia="Times New Roman"/>
          <w:lang w:eastAsia="ja-JP"/>
        </w:rPr>
        <w:t xml:space="preserve">The IE </w:t>
      </w:r>
      <w:r w:rsidRPr="003E0EB0">
        <w:rPr>
          <w:rFonts w:eastAsia="Times New Roman"/>
          <w:i/>
          <w:lang w:eastAsia="ja-JP"/>
        </w:rPr>
        <w:t>UE-NR-Capability</w:t>
      </w:r>
      <w:r w:rsidRPr="003E0EB0">
        <w:rPr>
          <w:rFonts w:eastAsia="Times New Roman"/>
          <w:iCs/>
          <w:lang w:eastAsia="ja-JP"/>
        </w:rPr>
        <w:t xml:space="preserve"> is used to convey the NR UE Radio Access Capability Parameters, see TS 38.306 [26].</w:t>
      </w:r>
    </w:p>
    <w:p w14:paraId="2F210DEA" w14:textId="77777777" w:rsidR="003E0EB0" w:rsidRPr="003E0EB0" w:rsidRDefault="003E0EB0" w:rsidP="003E0EB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0EB0">
        <w:rPr>
          <w:rFonts w:ascii="Arial" w:eastAsia="Times New Roman" w:hAnsi="Arial"/>
          <w:b/>
          <w:i/>
          <w:lang w:eastAsia="ja-JP"/>
        </w:rPr>
        <w:t>UE-NR-Capability</w:t>
      </w:r>
      <w:r w:rsidRPr="003E0EB0">
        <w:rPr>
          <w:rFonts w:ascii="Arial" w:eastAsia="Times New Roman" w:hAnsi="Arial"/>
          <w:b/>
          <w:lang w:eastAsia="ja-JP"/>
        </w:rPr>
        <w:t xml:space="preserve"> information element</w:t>
      </w:r>
    </w:p>
    <w:p w14:paraId="221F88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ASN1START</w:t>
      </w:r>
    </w:p>
    <w:p w14:paraId="2EC73C9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TAG-UE-NR-CAPABILITY-START</w:t>
      </w:r>
    </w:p>
    <w:p w14:paraId="2C6BD7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5ED0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A0327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accessStratumRelease            AccessStratumRelease,</w:t>
      </w:r>
    </w:p>
    <w:p w14:paraId="3610DEF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pdcp-Parameters                 PDCP-Parameters,</w:t>
      </w:r>
    </w:p>
    <w:p w14:paraId="404620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rlc-Parameters                  RLC-Parameters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4EB53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                  MAC-Parameters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F8A297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phy-Parameters                  Phy-Parameters,</w:t>
      </w:r>
    </w:p>
    <w:p w14:paraId="6266709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                   RF-Parameters,</w:t>
      </w:r>
    </w:p>
    <w:p w14:paraId="0EF9EB9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            MeasAndMobParameters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4D06D3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fdd-Add-UE-NR-Capabilities      UE-NR-CapabilityAddXDD-Mode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AFB34B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tdd-Add-UE-NR-Capabilities      UE-NR-CapabilityAddXDD-Mode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22156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3FA6B7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8F9E45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featureSets                     FeatureSets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5B8A55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featureSetCombinations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SIZE</w:t>
      </w:r>
      <w:r w:rsidRPr="003E0EB0">
        <w:rPr>
          <w:rFonts w:ascii="Courier New" w:eastAsia="Times New Roman" w:hAnsi="Courier New"/>
          <w:noProof/>
          <w:sz w:val="16"/>
          <w:lang w:eastAsia="en-GB"/>
        </w:rPr>
        <w:t xml:space="preserve"> (1..maxFeatureSetCombinations))</w:t>
      </w:r>
      <w:r w:rsidRPr="003E0EB0">
        <w:rPr>
          <w:rFonts w:ascii="Courier New" w:eastAsia="Times New Roman" w:hAnsi="Courier New"/>
          <w:noProof/>
          <w:color w:val="993366"/>
          <w:sz w:val="16"/>
          <w:lang w:eastAsia="en-GB"/>
        </w:rPr>
        <w:t xml:space="preserve"> OF</w:t>
      </w:r>
      <w:r w:rsidRPr="003E0EB0">
        <w:rPr>
          <w:rFonts w:ascii="Courier New" w:eastAsia="Times New Roman" w:hAnsi="Courier New"/>
          <w:noProof/>
          <w:sz w:val="16"/>
          <w:lang w:eastAsia="en-GB"/>
        </w:rPr>
        <w:t xml:space="preserve"> FeatureSetCombination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7AC7B2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lateNonCriticalExtension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(CONTAINING UE-NR-Capability-v15c0)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EFDAB5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UE-NR-Capability-v1530                                                </w:t>
      </w:r>
      <w:r w:rsidRPr="003E0EB0">
        <w:rPr>
          <w:rFonts w:ascii="Courier New" w:eastAsia="Times New Roman" w:hAnsi="Courier New"/>
          <w:noProof/>
          <w:color w:val="993366"/>
          <w:sz w:val="16"/>
          <w:lang w:eastAsia="en-GB"/>
        </w:rPr>
        <w:t>OPTIONAL</w:t>
      </w:r>
    </w:p>
    <w:p w14:paraId="24A2DB1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6BC84F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679C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Regular non-critical Rel-15 extensions:</w:t>
      </w:r>
    </w:p>
    <w:p w14:paraId="7FBADD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UE-NR-Capability-v1530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ECB7F0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fdd-Add-UE-NR-Capabilities-v1530         UE-NR-CapabilityAddXDD-Mode-v1530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FD5BAD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tdd-Add-UE-NR-Capabilities-v1530         UE-NR-CapabilityAddXDD-Mode-v1530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56C940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dummy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177C1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interRAT-Parameters                      InterRAT-Parameters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A56DAA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inactiveState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10F8F7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delayBudgetReporting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D007F2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UE-NR-Capability-v1540                                       </w:t>
      </w:r>
      <w:r w:rsidRPr="003E0EB0">
        <w:rPr>
          <w:rFonts w:ascii="Courier New" w:eastAsia="Times New Roman" w:hAnsi="Courier New"/>
          <w:noProof/>
          <w:color w:val="993366"/>
          <w:sz w:val="16"/>
          <w:lang w:eastAsia="en-GB"/>
        </w:rPr>
        <w:t>OPTIONAL</w:t>
      </w:r>
    </w:p>
    <w:p w14:paraId="571C009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84EBA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FFC5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A8F7F4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sdap-Parameters                         SDAP-Parameters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E1378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overheatingInd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C0583C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                          IMS-Parameters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A9E5EF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fr1-Add-UE-NR-Capabilities-v1540        UE-NR-CapabilityAddFRX-Mode-v1540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ADD7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fr2-Add-UE-NR-Capabilities-v1540        UE-NR-CapabilityAddFRX-Mode-v1540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023366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fr1-fr2-Add-UE-NR-Capabilities          UE-NR-CapabilityAddFRX-Mode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1EADB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UE-NR-Capability-v1550                                        </w:t>
      </w:r>
      <w:r w:rsidRPr="003E0EB0">
        <w:rPr>
          <w:rFonts w:ascii="Courier New" w:eastAsia="Times New Roman" w:hAnsi="Courier New"/>
          <w:noProof/>
          <w:color w:val="993366"/>
          <w:sz w:val="16"/>
          <w:lang w:eastAsia="en-GB"/>
        </w:rPr>
        <w:t>OPTIONAL</w:t>
      </w:r>
    </w:p>
    <w:p w14:paraId="29ED953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A82151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F96A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2F35E3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reducedCP-Latency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71F36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UE-NR-Capability-v1560                                       </w:t>
      </w:r>
      <w:r w:rsidRPr="003E0EB0">
        <w:rPr>
          <w:rFonts w:ascii="Courier New" w:eastAsia="Times New Roman" w:hAnsi="Courier New"/>
          <w:noProof/>
          <w:color w:val="993366"/>
          <w:sz w:val="16"/>
          <w:lang w:eastAsia="en-GB"/>
        </w:rPr>
        <w:t>OPTIONAL</w:t>
      </w:r>
    </w:p>
    <w:p w14:paraId="7794136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6B8635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767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UE-NR-Capability-v1560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ED4DFB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                         NRDC-Parameters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797E27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receivedFilters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(CONTAINING UECapabilityEnquiry-v1560-IEs)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8D8183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UE-NR-Capability-v1570                                        </w:t>
      </w:r>
      <w:r w:rsidRPr="003E0EB0">
        <w:rPr>
          <w:rFonts w:ascii="Courier New" w:eastAsia="Times New Roman" w:hAnsi="Courier New"/>
          <w:noProof/>
          <w:color w:val="993366"/>
          <w:sz w:val="16"/>
          <w:lang w:eastAsia="en-GB"/>
        </w:rPr>
        <w:t>OPTIONAL</w:t>
      </w:r>
    </w:p>
    <w:p w14:paraId="052500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796828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B0F1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UE-NR-Capability-v1570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D1E1A0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nrdc-Parameters-v1570                   NRDC-Parameters-v1570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6DA4FE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UE-NR-Capability-v1610                                        </w:t>
      </w:r>
      <w:r w:rsidRPr="003E0EB0">
        <w:rPr>
          <w:rFonts w:ascii="Courier New" w:eastAsia="Times New Roman" w:hAnsi="Courier New"/>
          <w:noProof/>
          <w:color w:val="993366"/>
          <w:sz w:val="16"/>
          <w:lang w:eastAsia="en-GB"/>
        </w:rPr>
        <w:t>OPTIONAL</w:t>
      </w:r>
    </w:p>
    <w:p w14:paraId="0036EE4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565F486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A270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Late non-critical Rel-15 extensions:</w:t>
      </w:r>
    </w:p>
    <w:p w14:paraId="236857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UE-NR-Capability-v15c0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4E9959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    nrdc-Parameters-v15c0                    NRDC-Parameters-v15c0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01D78C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partialFR2-FallbackRX-Req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{true}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5B06FD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UE-NR-Capability-v15g0                                       </w:t>
      </w:r>
      <w:r w:rsidRPr="003E0EB0">
        <w:rPr>
          <w:rFonts w:ascii="Courier New" w:eastAsia="Times New Roman" w:hAnsi="Courier New"/>
          <w:noProof/>
          <w:color w:val="993366"/>
          <w:sz w:val="16"/>
          <w:lang w:eastAsia="en-GB"/>
        </w:rPr>
        <w:t>OPTIONAL</w:t>
      </w:r>
    </w:p>
    <w:p w14:paraId="1CBF98B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D52B0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3F4B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UE-NR-Capability-v15g0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F39C07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rf-Parameters-v15g0                      RF-Parameters-v15g0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5986A3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UE-NR-Capability-v15j0                                       </w:t>
      </w:r>
      <w:r w:rsidRPr="003E0EB0">
        <w:rPr>
          <w:rFonts w:ascii="Courier New" w:eastAsia="Times New Roman" w:hAnsi="Courier New"/>
          <w:noProof/>
          <w:color w:val="993366"/>
          <w:sz w:val="16"/>
          <w:lang w:eastAsia="en-GB"/>
        </w:rPr>
        <w:t>OPTIONAL</w:t>
      </w:r>
    </w:p>
    <w:p w14:paraId="0330B96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F452E9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19E52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UE-NR-Capability-v15j0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877CDE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808080"/>
          <w:sz w:val="16"/>
          <w:lang w:eastAsia="en-GB"/>
        </w:rPr>
        <w:t>-- Following field is only for REL-15 late non-critical extensions</w:t>
      </w:r>
    </w:p>
    <w:p w14:paraId="1723B3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lateNonCriticalExtension                 </w:t>
      </w:r>
      <w:r w:rsidRPr="003E0EB0">
        <w:rPr>
          <w:rFonts w:ascii="Courier New" w:eastAsia="Times New Roman" w:hAnsi="Courier New"/>
          <w:noProof/>
          <w:color w:val="993366"/>
          <w:sz w:val="16"/>
          <w:lang w:eastAsia="en-GB"/>
        </w:rPr>
        <w:t>OCTET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FAFA3C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UE-NR-Capability-v16a0                                       </w:t>
      </w:r>
      <w:r w:rsidRPr="003E0EB0">
        <w:rPr>
          <w:rFonts w:ascii="Courier New" w:eastAsia="Times New Roman" w:hAnsi="Courier New"/>
          <w:noProof/>
          <w:color w:val="993366"/>
          <w:sz w:val="16"/>
          <w:lang w:eastAsia="en-GB"/>
        </w:rPr>
        <w:t>OPTIONAL</w:t>
      </w:r>
    </w:p>
    <w:p w14:paraId="202AACD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0345E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519D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8" w:name="_Hlk54199402"/>
      <w:r w:rsidRPr="003E0EB0">
        <w:rPr>
          <w:rFonts w:ascii="Courier New" w:eastAsia="Times New Roman" w:hAnsi="Courier New"/>
          <w:noProof/>
          <w:color w:val="808080"/>
          <w:sz w:val="16"/>
          <w:lang w:eastAsia="en-GB"/>
        </w:rPr>
        <w:t>-- Regular non-critical Rel-16 extensions:</w:t>
      </w:r>
    </w:p>
    <w:p w14:paraId="6E5D184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UE-NR-Capability-v1610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4787CF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inDeviceCoexInd-r16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D5DB87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dl-DedicatedMessageSegmentation-r16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F7A66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nrdc-Parameters-v1610                   NRDC-Parameters-v1610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5B467B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powSav-Parameters-r16                   PowSav-Parameters-r16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4FC21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fr1-Add-UE-NR-Capabilities-v1610        UE-NR-CapabilityAddFRX-Mode-v1610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7A9065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fr2-Add-UE-NR-Capabilities-v1610        UE-NR-CapabilityAddFRX-Mode-v1610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A652E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bh-RLF-Indication-r16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6AAE26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directSN-AdditionFirstRRC-IAB-r16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4BD3F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bap-Parameters-r16                      BAP-Parameters-r16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B3BB06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referenceTimeProvision-r16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BEC4C3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sidelinkParameters-r16                  SidelinkParameters-r16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335D00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highSpeedParameters-r16                 HighSpeedParameters-r16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27A466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mac-Parameters-v1610                    MAC-Parameters-v1610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7ECB20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mcgRLF-RecoveryViaSCG-r16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E771FC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resumeWithStoredMCG-SCells-r16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B0B99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resumeWithStoredSCG-r16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15F6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resumeWithSCG-Config-r16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0A0419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ue-BasedPerfMeas-Parameters-r16         UE-BasedPerfMeas-Parameters-r16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F01D4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son-Parameters-r16                      SON-Parameters-r16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453D2A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onDemandSIB-Connected-r16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EC574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UE-NR-Capability-v1640                                        </w:t>
      </w:r>
      <w:r w:rsidRPr="003E0EB0">
        <w:rPr>
          <w:rFonts w:ascii="Courier New" w:eastAsia="Times New Roman" w:hAnsi="Courier New"/>
          <w:noProof/>
          <w:color w:val="993366"/>
          <w:sz w:val="16"/>
          <w:lang w:eastAsia="en-GB"/>
        </w:rPr>
        <w:t>OPTIONAL</w:t>
      </w:r>
    </w:p>
    <w:p w14:paraId="38245E6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646D94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8"/>
    <w:p w14:paraId="470A71A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6B6ECF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redirectAtResumeByNAS-r16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2AE46C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phy-ParametersSharedSpectrumChAccess-r16  Phy-ParametersSharedSpectrumChAccess-r16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2DF1C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UE-NR-Capability-v1650                                        </w:t>
      </w:r>
      <w:r w:rsidRPr="003E0EB0">
        <w:rPr>
          <w:rFonts w:ascii="Courier New" w:eastAsia="Times New Roman" w:hAnsi="Courier New"/>
          <w:noProof/>
          <w:color w:val="993366"/>
          <w:sz w:val="16"/>
          <w:lang w:eastAsia="en-GB"/>
        </w:rPr>
        <w:t>OPTIONAL</w:t>
      </w:r>
    </w:p>
    <w:p w14:paraId="54601D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65C0A2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DCA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0A43703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mpsPriorityIndication-r16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354F8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highSpeedParameters-v1650                HighSpeedParameters-v1650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0384AC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UE-NR-Capability-v1690                                       </w:t>
      </w:r>
      <w:r w:rsidRPr="003E0EB0">
        <w:rPr>
          <w:rFonts w:ascii="Courier New" w:eastAsia="Times New Roman" w:hAnsi="Courier New"/>
          <w:noProof/>
          <w:color w:val="993366"/>
          <w:sz w:val="16"/>
          <w:lang w:eastAsia="en-GB"/>
        </w:rPr>
        <w:t>OPTIONAL</w:t>
      </w:r>
    </w:p>
    <w:p w14:paraId="5A9892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A4291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E4806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UE-NR-Capability-v1690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71E79F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ul-RRC-Segmentation-r16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73A837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UE-NR-Capability-v1700                                       </w:t>
      </w:r>
      <w:r w:rsidRPr="003E0EB0">
        <w:rPr>
          <w:rFonts w:ascii="Courier New" w:eastAsia="Times New Roman" w:hAnsi="Courier New"/>
          <w:noProof/>
          <w:color w:val="993366"/>
          <w:sz w:val="16"/>
          <w:lang w:eastAsia="en-GB"/>
        </w:rPr>
        <w:t>OPTIONAL</w:t>
      </w:r>
    </w:p>
    <w:p w14:paraId="6AD2AB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F05435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6175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Late non-critical extensions from Rel-16 onwards:</w:t>
      </w:r>
    </w:p>
    <w:p w14:paraId="36E9FB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UE-NR-Capability-v16a0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96F003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phy-Parameters-v16a0                     Phy-Parameters-v16a0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267C55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rf-Parameters-v16a0                      RF-Parameters-v16a0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209D35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UE-NR-Capability-v16c0                                       </w:t>
      </w:r>
      <w:r w:rsidRPr="003E0EB0">
        <w:rPr>
          <w:rFonts w:ascii="Courier New" w:eastAsia="Times New Roman" w:hAnsi="Courier New"/>
          <w:noProof/>
          <w:color w:val="993366"/>
          <w:sz w:val="16"/>
          <w:lang w:eastAsia="en-GB"/>
        </w:rPr>
        <w:t>OPTIONAL</w:t>
      </w:r>
    </w:p>
    <w:p w14:paraId="6DFDE12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3FB2D37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6FDF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UE-NR-Capability-v16c0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C295A4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rf-Parameters-v16c0                      RF-Parameters-v16c0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0979FB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UE-NR-Capability-v16d0                                       </w:t>
      </w:r>
      <w:r w:rsidRPr="003E0EB0">
        <w:rPr>
          <w:rFonts w:ascii="Courier New" w:eastAsia="Times New Roman" w:hAnsi="Courier New"/>
          <w:noProof/>
          <w:color w:val="993366"/>
          <w:sz w:val="16"/>
          <w:lang w:eastAsia="en-GB"/>
        </w:rPr>
        <w:t>OPTIONAL</w:t>
      </w:r>
    </w:p>
    <w:p w14:paraId="27B58B9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AB8575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AEB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UE-NR-Capability-v16d0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12CAAA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featureSets-v16d0                        FeatureSets-v16d0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99B248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                                                  </w:t>
      </w:r>
      <w:r w:rsidRPr="003E0EB0">
        <w:rPr>
          <w:rFonts w:ascii="Courier New" w:eastAsia="Times New Roman" w:hAnsi="Courier New"/>
          <w:noProof/>
          <w:color w:val="993366"/>
          <w:sz w:val="16"/>
          <w:lang w:eastAsia="en-GB"/>
        </w:rPr>
        <w:t>OPTIONAL</w:t>
      </w:r>
    </w:p>
    <w:p w14:paraId="4FD620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4A1CCD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B332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Regular non-critical Rel-17 extensions:</w:t>
      </w:r>
    </w:p>
    <w:p w14:paraId="30267F7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UE-NR-Capability-v1700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FF3D9D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inactiveStatePO-Determination-r17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8F89AA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highSpeedParameters-v1700                HighSpeedParameters-v1700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452673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powSav-Parameters-v1700                  PowSav-Parameters-v1700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84F762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mac-Parameters-v1700                     MAC-Parameters-v1700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B75DFE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ims-Parameters-v1700                     IMS-Parameters-v1700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41BCAC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measAndMobParameters-v1700               MeasAndMobParameters-v1700,</w:t>
      </w:r>
    </w:p>
    <w:p w14:paraId="093F2C0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appLayerMeasParameters-r17               AppLayerMeasParameters-r17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88EC6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redCapParameters-r17                     RedCapParameters-r17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AE2C9F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ra-SDT-r17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296A132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srb-SDT-r17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56E32A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gNB-SideRTT-BasedPDC-r17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F9B4A2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bh-RLF-DetectionRecovery-Indication-r17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378873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nrdc-Parameters-v1700                    NRDC-Parameters-v1700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11E7588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bap-Parameters-v1700                     BAP-Parameters-v1700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33B81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musim-GapPreference-r17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CD61C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musimLeaveConnected-r17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D22164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mbs-Parameters-r17                       MBS-Parameters-r17,</w:t>
      </w:r>
    </w:p>
    <w:p w14:paraId="2FBEA1B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nonTerrestrialNetwork-r17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F4F2BE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ntn-ScenarioSupport-r17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{gso, ngso}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B54BDE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sliceInfoforCellReselection-r17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D06E19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ue-RadioPagingInfo-r17                   UE-RadioPagingInfo-r17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C0A774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808080"/>
          <w:sz w:val="16"/>
          <w:lang w:eastAsia="en-GB"/>
        </w:rPr>
        <w:t>-- R4 17-2 UL gap pattern for Tx power management</w:t>
      </w:r>
    </w:p>
    <w:p w14:paraId="688E31C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ul-GapFR2-Pattern-r17                    </w:t>
      </w:r>
      <w:r w:rsidRPr="003E0EB0">
        <w:rPr>
          <w:rFonts w:ascii="Courier New" w:eastAsia="Times New Roman" w:hAnsi="Courier New"/>
          <w:noProof/>
          <w:color w:val="993366"/>
          <w:sz w:val="16"/>
          <w:lang w:eastAsia="en-GB"/>
        </w:rPr>
        <w:t>BIT</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STRING</w:t>
      </w:r>
      <w:r w:rsidRPr="003E0EB0">
        <w:rPr>
          <w:rFonts w:ascii="Courier New" w:eastAsia="Times New Roman" w:hAnsi="Courier New"/>
          <w:noProof/>
          <w:sz w:val="16"/>
          <w:lang w:eastAsia="en-GB"/>
        </w:rPr>
        <w:t xml:space="preserve"> (</w:t>
      </w:r>
      <w:r w:rsidRPr="003E0EB0">
        <w:rPr>
          <w:rFonts w:ascii="Courier New" w:eastAsia="Times New Roman" w:hAnsi="Courier New"/>
          <w:noProof/>
          <w:color w:val="993366"/>
          <w:sz w:val="16"/>
          <w:lang w:eastAsia="en-GB"/>
        </w:rPr>
        <w:t>SIZE</w:t>
      </w:r>
      <w:r w:rsidRPr="003E0EB0">
        <w:rPr>
          <w:rFonts w:ascii="Courier New" w:eastAsia="Times New Roman" w:hAnsi="Courier New"/>
          <w:noProof/>
          <w:sz w:val="16"/>
          <w:lang w:eastAsia="en-GB"/>
        </w:rPr>
        <w:t xml:space="preserve"> (4))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217D96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ntn-Parameters-r17                       NTN-Parameters-r17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57FB72B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UE-NR-Capability-v1740                                       </w:t>
      </w:r>
      <w:r w:rsidRPr="003E0EB0">
        <w:rPr>
          <w:rFonts w:ascii="Courier New" w:eastAsia="Times New Roman" w:hAnsi="Courier New"/>
          <w:noProof/>
          <w:color w:val="993366"/>
          <w:sz w:val="16"/>
          <w:lang w:eastAsia="en-GB"/>
        </w:rPr>
        <w:t>OPTIONAL</w:t>
      </w:r>
    </w:p>
    <w:p w14:paraId="646DE3A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6C438F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A42C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lastRenderedPageBreak/>
        <w:t xml:space="preserve">UE-NR-Capability-v1740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A6FDC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w:t>
      </w:r>
      <w:bookmarkStart w:id="39" w:name="_Hlk130562710"/>
      <w:r w:rsidRPr="003E0EB0">
        <w:rPr>
          <w:rFonts w:ascii="Courier New" w:eastAsia="Times New Roman" w:hAnsi="Courier New"/>
          <w:noProof/>
          <w:sz w:val="16"/>
          <w:lang w:eastAsia="en-GB"/>
        </w:rPr>
        <w:t>redCapParameters-v1740                   RedCapParameters-v1740,</w:t>
      </w:r>
    </w:p>
    <w:bookmarkEnd w:id="39"/>
    <w:p w14:paraId="707C334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UE-NR-Capability-v1750                                       </w:t>
      </w:r>
      <w:r w:rsidRPr="003E0EB0">
        <w:rPr>
          <w:rFonts w:ascii="Courier New" w:eastAsia="Times New Roman" w:hAnsi="Courier New"/>
          <w:noProof/>
          <w:color w:val="993366"/>
          <w:sz w:val="16"/>
          <w:lang w:eastAsia="en-GB"/>
        </w:rPr>
        <w:t>OPTIONAL</w:t>
      </w:r>
    </w:p>
    <w:p w14:paraId="67C77B2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6ACBD9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0C4B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UE-NR-Capability-v1750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636FE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crossCarrierSchedulingConfigurationRelease-r17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6DB429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nonCriticalExtension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                                           </w:t>
      </w:r>
      <w:r w:rsidRPr="003E0EB0">
        <w:rPr>
          <w:rFonts w:ascii="Courier New" w:eastAsia="Times New Roman" w:hAnsi="Courier New"/>
          <w:noProof/>
          <w:color w:val="993366"/>
          <w:sz w:val="16"/>
          <w:lang w:eastAsia="en-GB"/>
        </w:rPr>
        <w:t>OPTIONAL</w:t>
      </w:r>
    </w:p>
    <w:p w14:paraId="16116751" w14:textId="6CB5E663"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1B24610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BB989"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UE-NR-CapabilityAddXDD-Mode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1FF9B51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phy-ParametersXDD-Diff                   Phy-ParametersXDD-Diff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9A59BB5"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mac-ParametersXDD-Diff                   MAC-ParametersXDD-Diff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715352D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measAndMobParametersXDD-Diff             MeasAndMobParametersXDD-Diff                                 </w:t>
      </w:r>
      <w:r w:rsidRPr="003E0EB0">
        <w:rPr>
          <w:rFonts w:ascii="Courier New" w:eastAsia="Times New Roman" w:hAnsi="Courier New"/>
          <w:noProof/>
          <w:color w:val="993366"/>
          <w:sz w:val="16"/>
          <w:lang w:eastAsia="en-GB"/>
        </w:rPr>
        <w:t>OPTIONAL</w:t>
      </w:r>
    </w:p>
    <w:p w14:paraId="249E8F2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1E76F50"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632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UE-NR-CapabilityAddXDD-Mode-v1530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0E1666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eutra-ParametersXDD-Diff                 EUTRA-ParametersXDD-Diff</w:t>
      </w:r>
    </w:p>
    <w:p w14:paraId="2221A7DA"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00311F6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E77A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2F91153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phy-ParametersFRX-Diff                   Phy-ParametersFRX-Diff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BE7B538"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measAndMobParametersFRX-Diff             MeasAndMobParametersFRX-Diff                                 </w:t>
      </w:r>
      <w:r w:rsidRPr="003E0EB0">
        <w:rPr>
          <w:rFonts w:ascii="Courier New" w:eastAsia="Times New Roman" w:hAnsi="Courier New"/>
          <w:noProof/>
          <w:color w:val="993366"/>
          <w:sz w:val="16"/>
          <w:lang w:eastAsia="en-GB"/>
        </w:rPr>
        <w:t>OPTIONAL</w:t>
      </w:r>
    </w:p>
    <w:p w14:paraId="3320282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3B1D92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49DB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UE-NR-CapabilityAddFRX-Mode-v1540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4583225D"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ims-ParametersFRX-Diff                   IMS-ParametersFRX-Diff                                       </w:t>
      </w:r>
      <w:r w:rsidRPr="003E0EB0">
        <w:rPr>
          <w:rFonts w:ascii="Courier New" w:eastAsia="Times New Roman" w:hAnsi="Courier New"/>
          <w:noProof/>
          <w:color w:val="993366"/>
          <w:sz w:val="16"/>
          <w:lang w:eastAsia="en-GB"/>
        </w:rPr>
        <w:t>OPTIONAL</w:t>
      </w:r>
    </w:p>
    <w:p w14:paraId="52CA1C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2EA32FD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FDE8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UE-NR-CapabilityAddFRX-Mode-v1610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6FB9493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powSav-ParametersFRX-Diff-r16            PowSav-ParametersFRX-Diff-r16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323BCC0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mac-ParametersFRX-Diff-r16               MAC-ParametersFRX-Diff-r16                                   </w:t>
      </w:r>
      <w:r w:rsidRPr="003E0EB0">
        <w:rPr>
          <w:rFonts w:ascii="Courier New" w:eastAsia="Times New Roman" w:hAnsi="Courier New"/>
          <w:noProof/>
          <w:color w:val="993366"/>
          <w:sz w:val="16"/>
          <w:lang w:eastAsia="en-GB"/>
        </w:rPr>
        <w:t>OPTIONAL</w:t>
      </w:r>
    </w:p>
    <w:p w14:paraId="3B100AB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178730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1141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BAP-Parameters-r16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39CC22F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flowControlBH-RLC-ChannelBased-r16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67659C64"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flowControlRouting-ID-Based-r16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p>
    <w:p w14:paraId="402D998C"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306854F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F8D8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BAP-Parameters-v1700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77351DB3"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bapHeaderRewriting-Rerouting-r17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r w:rsidRPr="003E0EB0">
        <w:rPr>
          <w:rFonts w:ascii="Courier New" w:eastAsia="Times New Roman" w:hAnsi="Courier New"/>
          <w:noProof/>
          <w:sz w:val="16"/>
          <w:lang w:eastAsia="en-GB"/>
        </w:rPr>
        <w:t>,</w:t>
      </w:r>
    </w:p>
    <w:p w14:paraId="4BC15BEE"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bapHeaderRewriting-Routing-r17           </w:t>
      </w:r>
      <w:r w:rsidRPr="003E0EB0">
        <w:rPr>
          <w:rFonts w:ascii="Courier New" w:eastAsia="Times New Roman" w:hAnsi="Courier New"/>
          <w:noProof/>
          <w:color w:val="993366"/>
          <w:sz w:val="16"/>
          <w:lang w:eastAsia="en-GB"/>
        </w:rPr>
        <w:t>ENUMERATED</w:t>
      </w:r>
      <w:r w:rsidRPr="003E0EB0">
        <w:rPr>
          <w:rFonts w:ascii="Courier New" w:eastAsia="Times New Roman" w:hAnsi="Courier New"/>
          <w:noProof/>
          <w:sz w:val="16"/>
          <w:lang w:eastAsia="en-GB"/>
        </w:rPr>
        <w:t xml:space="preserve"> {supported}                                       </w:t>
      </w:r>
      <w:r w:rsidRPr="003E0EB0">
        <w:rPr>
          <w:rFonts w:ascii="Courier New" w:eastAsia="Times New Roman" w:hAnsi="Courier New"/>
          <w:noProof/>
          <w:color w:val="993366"/>
          <w:sz w:val="16"/>
          <w:lang w:eastAsia="en-GB"/>
        </w:rPr>
        <w:t>OPTIONAL</w:t>
      </w:r>
    </w:p>
    <w:p w14:paraId="53F095B2"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4FABBE81"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849D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MBS-Parameters-r17 ::=                   </w:t>
      </w:r>
      <w:r w:rsidRPr="003E0EB0">
        <w:rPr>
          <w:rFonts w:ascii="Courier New" w:eastAsia="Times New Roman" w:hAnsi="Courier New"/>
          <w:noProof/>
          <w:color w:val="993366"/>
          <w:sz w:val="16"/>
          <w:lang w:eastAsia="en-GB"/>
        </w:rPr>
        <w:t>SEQUENCE</w:t>
      </w:r>
      <w:r w:rsidRPr="003E0EB0">
        <w:rPr>
          <w:rFonts w:ascii="Courier New" w:eastAsia="Times New Roman" w:hAnsi="Courier New"/>
          <w:noProof/>
          <w:sz w:val="16"/>
          <w:lang w:eastAsia="en-GB"/>
        </w:rPr>
        <w:t xml:space="preserve"> {</w:t>
      </w:r>
    </w:p>
    <w:p w14:paraId="5AF54A97"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 xml:space="preserve">    maxMRB-Add-r17                           </w:t>
      </w:r>
      <w:r w:rsidRPr="003E0EB0">
        <w:rPr>
          <w:rFonts w:ascii="Courier New" w:eastAsia="Times New Roman" w:hAnsi="Courier New"/>
          <w:noProof/>
          <w:color w:val="993366"/>
          <w:sz w:val="16"/>
          <w:lang w:eastAsia="en-GB"/>
        </w:rPr>
        <w:t>INTEGER</w:t>
      </w:r>
      <w:r w:rsidRPr="003E0EB0">
        <w:rPr>
          <w:rFonts w:ascii="Courier New" w:eastAsia="Times New Roman" w:hAnsi="Courier New"/>
          <w:noProof/>
          <w:sz w:val="16"/>
          <w:lang w:eastAsia="en-GB"/>
        </w:rPr>
        <w:t xml:space="preserve"> (1..16)                                              </w:t>
      </w:r>
      <w:r w:rsidRPr="003E0EB0">
        <w:rPr>
          <w:rFonts w:ascii="Courier New" w:eastAsia="Times New Roman" w:hAnsi="Courier New"/>
          <w:noProof/>
          <w:color w:val="993366"/>
          <w:sz w:val="16"/>
          <w:lang w:eastAsia="en-GB"/>
        </w:rPr>
        <w:t>OPTIONAL</w:t>
      </w:r>
    </w:p>
    <w:p w14:paraId="0F3B775F"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0EB0">
        <w:rPr>
          <w:rFonts w:ascii="Courier New" w:eastAsia="Times New Roman" w:hAnsi="Courier New"/>
          <w:noProof/>
          <w:sz w:val="16"/>
          <w:lang w:eastAsia="en-GB"/>
        </w:rPr>
        <w:t>}</w:t>
      </w:r>
    </w:p>
    <w:p w14:paraId="775F3C4B"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8FFB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0EB0">
        <w:rPr>
          <w:rFonts w:ascii="Courier New" w:eastAsia="Times New Roman" w:hAnsi="Courier New"/>
          <w:noProof/>
          <w:color w:val="808080"/>
          <w:sz w:val="16"/>
          <w:lang w:eastAsia="en-GB"/>
        </w:rPr>
        <w:t>-- TAG-UE-NR-CAPABILITY-STOP</w:t>
      </w:r>
    </w:p>
    <w:p w14:paraId="5796A356" w14:textId="77777777" w:rsidR="003E0EB0" w:rsidRPr="003E0EB0" w:rsidRDefault="003E0EB0" w:rsidP="003E0E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3E0EB0">
        <w:rPr>
          <w:rFonts w:ascii="Courier New" w:eastAsia="Times New Roman" w:hAnsi="Courier New"/>
          <w:noProof/>
          <w:color w:val="808080"/>
          <w:sz w:val="16"/>
          <w:lang w:eastAsia="en-GB"/>
        </w:rPr>
        <w:t>-- ASN1STOP</w:t>
      </w:r>
    </w:p>
    <w:p w14:paraId="4904F940" w14:textId="77777777" w:rsidR="003E0EB0" w:rsidRPr="003E0EB0" w:rsidRDefault="003E0EB0" w:rsidP="003E0EB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0EB0" w:rsidRPr="003E0EB0" w14:paraId="10913CD2"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5EDAF260" w14:textId="77777777" w:rsidR="003E0EB0" w:rsidRPr="003E0EB0" w:rsidRDefault="003E0EB0" w:rsidP="003E0EB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0EB0">
              <w:rPr>
                <w:rFonts w:ascii="Arial" w:eastAsia="Times New Roman" w:hAnsi="Arial"/>
                <w:b/>
                <w:i/>
                <w:sz w:val="18"/>
                <w:szCs w:val="22"/>
                <w:lang w:eastAsia="sv-SE"/>
              </w:rPr>
              <w:lastRenderedPageBreak/>
              <w:t xml:space="preserve">UE-NR-Capability </w:t>
            </w:r>
            <w:r w:rsidRPr="003E0EB0">
              <w:rPr>
                <w:rFonts w:ascii="Arial" w:eastAsia="Times New Roman" w:hAnsi="Arial"/>
                <w:b/>
                <w:sz w:val="18"/>
                <w:szCs w:val="22"/>
                <w:lang w:eastAsia="sv-SE"/>
              </w:rPr>
              <w:t>field descriptions</w:t>
            </w:r>
          </w:p>
        </w:tc>
      </w:tr>
      <w:tr w:rsidR="003E0EB0" w:rsidRPr="003E0EB0" w14:paraId="590760FD"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ED70601"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0EB0">
              <w:rPr>
                <w:rFonts w:ascii="Arial" w:eastAsia="Times New Roman" w:hAnsi="Arial"/>
                <w:b/>
                <w:i/>
                <w:sz w:val="18"/>
                <w:szCs w:val="22"/>
                <w:lang w:eastAsia="sv-SE"/>
              </w:rPr>
              <w:t>featureSetCombinations</w:t>
            </w:r>
            <w:proofErr w:type="spellEnd"/>
          </w:p>
          <w:p w14:paraId="0A0E134F"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0EB0">
              <w:rPr>
                <w:rFonts w:ascii="Arial" w:eastAsia="Times New Roman" w:hAnsi="Arial"/>
                <w:sz w:val="18"/>
                <w:szCs w:val="22"/>
                <w:lang w:eastAsia="sv-SE"/>
              </w:rPr>
              <w:t xml:space="preserve">A list of </w:t>
            </w:r>
            <w:proofErr w:type="spellStart"/>
            <w:r w:rsidRPr="003E0EB0">
              <w:rPr>
                <w:rFonts w:ascii="Arial" w:eastAsia="Times New Roman" w:hAnsi="Arial"/>
                <w:i/>
                <w:sz w:val="18"/>
                <w:lang w:eastAsia="sv-SE"/>
              </w:rPr>
              <w:t>FeatureSetCombination</w:t>
            </w:r>
            <w:proofErr w:type="gramStart"/>
            <w:r w:rsidRPr="003E0EB0">
              <w:rPr>
                <w:rFonts w:ascii="Arial" w:eastAsia="Times New Roman" w:hAnsi="Arial"/>
                <w:i/>
                <w:sz w:val="18"/>
                <w:lang w:eastAsia="sv-SE"/>
              </w:rPr>
              <w:t>:s</w:t>
            </w:r>
            <w:proofErr w:type="spellEnd"/>
            <w:proofErr w:type="gramEnd"/>
            <w:r w:rsidRPr="003E0EB0">
              <w:rPr>
                <w:rFonts w:ascii="Arial" w:eastAsia="Times New Roman" w:hAnsi="Arial"/>
                <w:sz w:val="18"/>
                <w:szCs w:val="22"/>
                <w:lang w:eastAsia="sv-SE"/>
              </w:rPr>
              <w:t xml:space="preserve"> for </w:t>
            </w:r>
            <w:proofErr w:type="spellStart"/>
            <w:r w:rsidRPr="003E0EB0">
              <w:rPr>
                <w:rFonts w:ascii="Arial" w:eastAsia="Times New Roman" w:hAnsi="Arial"/>
                <w:i/>
                <w:sz w:val="18"/>
                <w:szCs w:val="22"/>
                <w:lang w:eastAsia="sv-SE"/>
              </w:rPr>
              <w:t>supportedBandCombinationList</w:t>
            </w:r>
            <w:proofErr w:type="spellEnd"/>
            <w:r w:rsidRPr="003E0EB0">
              <w:rPr>
                <w:rFonts w:ascii="Arial" w:eastAsia="Times New Roman" w:hAnsi="Arial"/>
                <w:i/>
                <w:sz w:val="18"/>
                <w:szCs w:val="22"/>
                <w:lang w:eastAsia="sv-SE"/>
              </w:rPr>
              <w:t xml:space="preserve"> </w:t>
            </w:r>
            <w:r w:rsidRPr="003E0EB0">
              <w:rPr>
                <w:rFonts w:ascii="Arial" w:eastAsia="Times New Roman" w:hAnsi="Arial"/>
                <w:sz w:val="18"/>
                <w:szCs w:val="22"/>
                <w:lang w:eastAsia="sv-SE"/>
              </w:rPr>
              <w:t xml:space="preserve">in </w:t>
            </w:r>
            <w:r w:rsidRPr="003E0EB0">
              <w:rPr>
                <w:rFonts w:ascii="Arial" w:eastAsia="Times New Roman" w:hAnsi="Arial"/>
                <w:i/>
                <w:sz w:val="18"/>
                <w:lang w:eastAsia="sv-SE"/>
              </w:rPr>
              <w:t>UE-NR-Capability</w:t>
            </w:r>
            <w:r w:rsidRPr="003E0EB0">
              <w:rPr>
                <w:rFonts w:ascii="Arial" w:eastAsia="Times New Roman" w:hAnsi="Arial"/>
                <w:sz w:val="18"/>
                <w:szCs w:val="22"/>
                <w:lang w:eastAsia="sv-SE"/>
              </w:rPr>
              <w:t xml:space="preserve">. The </w:t>
            </w:r>
            <w:proofErr w:type="spellStart"/>
            <w:r w:rsidRPr="003E0EB0">
              <w:rPr>
                <w:rFonts w:ascii="Arial" w:eastAsia="Times New Roman" w:hAnsi="Arial"/>
                <w:i/>
                <w:sz w:val="18"/>
                <w:lang w:eastAsia="sv-SE"/>
              </w:rPr>
              <w:t>FeatureSetDownlink</w:t>
            </w:r>
            <w:proofErr w:type="gramStart"/>
            <w:r w:rsidRPr="003E0EB0">
              <w:rPr>
                <w:rFonts w:ascii="Arial" w:eastAsia="Times New Roman" w:hAnsi="Arial"/>
                <w:i/>
                <w:sz w:val="18"/>
                <w:lang w:eastAsia="sv-SE"/>
              </w:rPr>
              <w:t>:s</w:t>
            </w:r>
            <w:proofErr w:type="spellEnd"/>
            <w:proofErr w:type="gramEnd"/>
            <w:r w:rsidRPr="003E0EB0">
              <w:rPr>
                <w:rFonts w:ascii="Arial" w:eastAsia="Times New Roman" w:hAnsi="Arial"/>
                <w:sz w:val="18"/>
                <w:szCs w:val="22"/>
                <w:lang w:eastAsia="sv-SE"/>
              </w:rPr>
              <w:t xml:space="preserve"> and </w:t>
            </w:r>
            <w:proofErr w:type="spellStart"/>
            <w:r w:rsidRPr="003E0EB0">
              <w:rPr>
                <w:rFonts w:ascii="Arial" w:eastAsia="Times New Roman" w:hAnsi="Arial"/>
                <w:i/>
                <w:sz w:val="18"/>
                <w:lang w:eastAsia="sv-SE"/>
              </w:rPr>
              <w:t>FeatureSetUplink:s</w:t>
            </w:r>
            <w:proofErr w:type="spellEnd"/>
            <w:r w:rsidRPr="003E0EB0">
              <w:rPr>
                <w:rFonts w:ascii="Arial" w:eastAsia="Times New Roman" w:hAnsi="Arial"/>
                <w:sz w:val="18"/>
                <w:szCs w:val="22"/>
                <w:lang w:eastAsia="sv-SE"/>
              </w:rPr>
              <w:t xml:space="preserve"> referred to from these </w:t>
            </w:r>
            <w:proofErr w:type="spellStart"/>
            <w:r w:rsidRPr="003E0EB0">
              <w:rPr>
                <w:rFonts w:ascii="Arial" w:eastAsia="Times New Roman" w:hAnsi="Arial"/>
                <w:i/>
                <w:sz w:val="18"/>
                <w:lang w:eastAsia="sv-SE"/>
              </w:rPr>
              <w:t>FeatureSetCombination:s</w:t>
            </w:r>
            <w:proofErr w:type="spellEnd"/>
            <w:r w:rsidRPr="003E0EB0">
              <w:rPr>
                <w:rFonts w:ascii="Arial" w:eastAsia="Times New Roman" w:hAnsi="Arial"/>
                <w:sz w:val="18"/>
                <w:szCs w:val="22"/>
                <w:lang w:eastAsia="sv-SE"/>
              </w:rPr>
              <w:t xml:space="preserve"> are defined in the </w:t>
            </w:r>
            <w:proofErr w:type="spellStart"/>
            <w:r w:rsidRPr="003E0EB0">
              <w:rPr>
                <w:rFonts w:ascii="Arial" w:eastAsia="Times New Roman" w:hAnsi="Arial"/>
                <w:i/>
                <w:sz w:val="18"/>
                <w:lang w:eastAsia="sv-SE"/>
              </w:rPr>
              <w:t>featureSets</w:t>
            </w:r>
            <w:proofErr w:type="spellEnd"/>
            <w:r w:rsidRPr="003E0EB0">
              <w:rPr>
                <w:rFonts w:ascii="Arial" w:eastAsia="Times New Roman" w:hAnsi="Arial"/>
                <w:sz w:val="18"/>
                <w:szCs w:val="22"/>
                <w:lang w:eastAsia="sv-SE"/>
              </w:rPr>
              <w:t xml:space="preserve"> list in </w:t>
            </w:r>
            <w:r w:rsidRPr="003E0EB0">
              <w:rPr>
                <w:rFonts w:ascii="Arial" w:eastAsia="Times New Roman" w:hAnsi="Arial"/>
                <w:i/>
                <w:sz w:val="18"/>
                <w:lang w:eastAsia="sv-SE"/>
              </w:rPr>
              <w:t>UE-NR-Capability</w:t>
            </w:r>
            <w:r w:rsidRPr="003E0EB0">
              <w:rPr>
                <w:rFonts w:ascii="Arial" w:eastAsia="Times New Roman" w:hAnsi="Arial"/>
                <w:sz w:val="18"/>
                <w:szCs w:val="22"/>
                <w:lang w:eastAsia="sv-SE"/>
              </w:rPr>
              <w:t>.</w:t>
            </w:r>
          </w:p>
        </w:tc>
      </w:tr>
    </w:tbl>
    <w:p w14:paraId="0B20B8F5" w14:textId="77777777" w:rsidR="003E0EB0" w:rsidRPr="003E0EB0" w:rsidRDefault="003E0EB0" w:rsidP="003E0EB0">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3E0EB0" w:rsidRPr="003E0EB0" w14:paraId="7F70EDAE"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016449D4" w14:textId="77777777" w:rsidR="003E0EB0" w:rsidRPr="003E0EB0" w:rsidRDefault="003E0EB0" w:rsidP="003E0EB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0EB0">
              <w:rPr>
                <w:rFonts w:ascii="Arial" w:eastAsia="Times New Roman" w:hAnsi="Arial"/>
                <w:b/>
                <w:i/>
                <w:sz w:val="18"/>
                <w:lang w:eastAsia="sv-SE"/>
              </w:rPr>
              <w:t>UE-NR-Capability-v1540 field descriptions</w:t>
            </w:r>
          </w:p>
        </w:tc>
      </w:tr>
      <w:tr w:rsidR="003E0EB0" w:rsidRPr="003E0EB0" w14:paraId="3A1E103C" w14:textId="77777777" w:rsidTr="003E0EB0">
        <w:tc>
          <w:tcPr>
            <w:tcW w:w="14173" w:type="dxa"/>
            <w:tcBorders>
              <w:top w:val="single" w:sz="4" w:space="0" w:color="auto"/>
              <w:left w:val="single" w:sz="4" w:space="0" w:color="auto"/>
              <w:bottom w:val="single" w:sz="4" w:space="0" w:color="auto"/>
              <w:right w:val="single" w:sz="4" w:space="0" w:color="auto"/>
            </w:tcBorders>
            <w:hideMark/>
          </w:tcPr>
          <w:p w14:paraId="2A5B17BC"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lang w:eastAsia="sv-SE"/>
              </w:rPr>
            </w:pPr>
            <w:r w:rsidRPr="003E0EB0">
              <w:rPr>
                <w:rFonts w:ascii="Arial" w:eastAsia="Times New Roman" w:hAnsi="Arial"/>
                <w:b/>
                <w:i/>
                <w:sz w:val="18"/>
                <w:lang w:eastAsia="sv-SE"/>
              </w:rPr>
              <w:t>fr1-fr2-Add-UE-NR-Capabilities</w:t>
            </w:r>
          </w:p>
          <w:p w14:paraId="03AA5F7E" w14:textId="77777777" w:rsidR="003E0EB0" w:rsidRPr="003E0EB0" w:rsidRDefault="003E0EB0" w:rsidP="003E0EB0">
            <w:pPr>
              <w:keepNext/>
              <w:keepLines/>
              <w:overflowPunct w:val="0"/>
              <w:autoSpaceDE w:val="0"/>
              <w:autoSpaceDN w:val="0"/>
              <w:adjustRightInd w:val="0"/>
              <w:spacing w:after="0"/>
              <w:textAlignment w:val="baseline"/>
              <w:rPr>
                <w:rFonts w:ascii="Arial" w:eastAsia="Times New Roman" w:hAnsi="Arial"/>
                <w:sz w:val="18"/>
                <w:lang w:eastAsia="sv-SE"/>
              </w:rPr>
            </w:pPr>
            <w:r w:rsidRPr="003E0EB0">
              <w:rPr>
                <w:rFonts w:ascii="Arial" w:eastAsia="Times New Roman" w:hAnsi="Arial"/>
                <w:sz w:val="18"/>
                <w:lang w:eastAsia="sv-SE"/>
              </w:rPr>
              <w:t xml:space="preserve">This instance of </w:t>
            </w:r>
            <w:r w:rsidRPr="003E0EB0">
              <w:rPr>
                <w:rFonts w:ascii="Arial" w:eastAsia="Times New Roman" w:hAnsi="Arial"/>
                <w:i/>
                <w:iCs/>
                <w:sz w:val="18"/>
                <w:lang w:eastAsia="sv-SE"/>
              </w:rPr>
              <w:t>UE-NR-</w:t>
            </w:r>
            <w:proofErr w:type="spellStart"/>
            <w:r w:rsidRPr="003E0EB0">
              <w:rPr>
                <w:rFonts w:ascii="Arial" w:eastAsia="Times New Roman" w:hAnsi="Arial"/>
                <w:i/>
                <w:iCs/>
                <w:sz w:val="18"/>
                <w:lang w:eastAsia="sv-SE"/>
              </w:rPr>
              <w:t>CapabilityAddFRX</w:t>
            </w:r>
            <w:proofErr w:type="spellEnd"/>
            <w:r w:rsidRPr="003E0EB0">
              <w:rPr>
                <w:rFonts w:ascii="Arial" w:eastAsia="Times New Roman" w:hAnsi="Arial"/>
                <w:i/>
                <w:iCs/>
                <w:sz w:val="18"/>
                <w:lang w:eastAsia="sv-SE"/>
              </w:rPr>
              <w:t>-Mode</w:t>
            </w:r>
            <w:r w:rsidRPr="003E0EB0">
              <w:rPr>
                <w:rFonts w:ascii="Arial" w:eastAsia="Times New Roman" w:hAnsi="Arial"/>
                <w:sz w:val="18"/>
                <w:lang w:eastAsia="sv-SE"/>
              </w:rPr>
              <w:t xml:space="preserve"> does not include any other fields than </w:t>
            </w:r>
            <w:proofErr w:type="spellStart"/>
            <w:r w:rsidRPr="003E0EB0">
              <w:rPr>
                <w:rFonts w:ascii="Arial" w:eastAsia="Times New Roman" w:hAnsi="Arial"/>
                <w:i/>
                <w:iCs/>
                <w:sz w:val="18"/>
                <w:lang w:eastAsia="sv-SE"/>
              </w:rPr>
              <w:t>csi</w:t>
            </w:r>
            <w:proofErr w:type="spellEnd"/>
            <w:r w:rsidRPr="003E0EB0">
              <w:rPr>
                <w:rFonts w:ascii="Arial" w:eastAsia="Times New Roman" w:hAnsi="Arial"/>
                <w:i/>
                <w:iCs/>
                <w:sz w:val="18"/>
                <w:lang w:eastAsia="sv-SE"/>
              </w:rPr>
              <w:t>-RS-IM-</w:t>
            </w:r>
            <w:proofErr w:type="spellStart"/>
            <w:r w:rsidRPr="003E0EB0">
              <w:rPr>
                <w:rFonts w:ascii="Arial" w:eastAsia="Times New Roman" w:hAnsi="Arial"/>
                <w:i/>
                <w:iCs/>
                <w:sz w:val="18"/>
                <w:lang w:eastAsia="sv-SE"/>
              </w:rPr>
              <w:t>ReceptionForFeedback</w:t>
            </w:r>
            <w:proofErr w:type="spellEnd"/>
            <w:r w:rsidRPr="003E0EB0">
              <w:rPr>
                <w:rFonts w:ascii="Arial" w:eastAsia="Times New Roman" w:hAnsi="Arial"/>
                <w:sz w:val="18"/>
                <w:lang w:eastAsia="sv-SE"/>
              </w:rPr>
              <w:t xml:space="preserve">/ </w:t>
            </w:r>
            <w:proofErr w:type="spellStart"/>
            <w:r w:rsidRPr="003E0EB0">
              <w:rPr>
                <w:rFonts w:ascii="Arial" w:eastAsia="Times New Roman" w:hAnsi="Arial"/>
                <w:i/>
                <w:iCs/>
                <w:sz w:val="18"/>
                <w:lang w:eastAsia="sv-SE"/>
              </w:rPr>
              <w:t>csi</w:t>
            </w:r>
            <w:proofErr w:type="spellEnd"/>
            <w:r w:rsidRPr="003E0EB0">
              <w:rPr>
                <w:rFonts w:ascii="Arial" w:eastAsia="Times New Roman" w:hAnsi="Arial"/>
                <w:i/>
                <w:iCs/>
                <w:sz w:val="18"/>
                <w:lang w:eastAsia="sv-SE"/>
              </w:rPr>
              <w:t>-RS-</w:t>
            </w:r>
            <w:proofErr w:type="spellStart"/>
            <w:r w:rsidRPr="003E0EB0">
              <w:rPr>
                <w:rFonts w:ascii="Arial" w:eastAsia="Times New Roman" w:hAnsi="Arial"/>
                <w:i/>
                <w:iCs/>
                <w:sz w:val="18"/>
                <w:lang w:eastAsia="sv-SE"/>
              </w:rPr>
              <w:t>ProcFrameworkForSRS</w:t>
            </w:r>
            <w:proofErr w:type="spellEnd"/>
            <w:r w:rsidRPr="003E0EB0">
              <w:rPr>
                <w:rFonts w:ascii="Arial" w:eastAsia="Times New Roman" w:hAnsi="Arial"/>
                <w:sz w:val="18"/>
                <w:lang w:eastAsia="sv-SE"/>
              </w:rPr>
              <w:t xml:space="preserve">/ </w:t>
            </w:r>
            <w:proofErr w:type="spellStart"/>
            <w:r w:rsidRPr="003E0EB0">
              <w:rPr>
                <w:rFonts w:ascii="Arial" w:eastAsia="Times New Roman" w:hAnsi="Arial"/>
                <w:i/>
                <w:iCs/>
                <w:sz w:val="18"/>
                <w:lang w:eastAsia="sv-SE"/>
              </w:rPr>
              <w:t>csi-ReportFramework</w:t>
            </w:r>
            <w:proofErr w:type="spellEnd"/>
            <w:r w:rsidRPr="003E0EB0">
              <w:rPr>
                <w:rFonts w:ascii="Arial" w:eastAsia="Times New Roman" w:hAnsi="Arial"/>
                <w:sz w:val="18"/>
                <w:lang w:eastAsia="sv-SE"/>
              </w:rPr>
              <w:t>.</w:t>
            </w:r>
          </w:p>
        </w:tc>
      </w:tr>
    </w:tbl>
    <w:p w14:paraId="2E618EC3" w14:textId="77777777" w:rsidR="003E0EB0" w:rsidRPr="003E0EB0" w:rsidRDefault="003E0EB0" w:rsidP="003E0EB0">
      <w:pPr>
        <w:overflowPunct w:val="0"/>
        <w:autoSpaceDE w:val="0"/>
        <w:autoSpaceDN w:val="0"/>
        <w:adjustRightInd w:val="0"/>
        <w:textAlignment w:val="baseline"/>
        <w:rPr>
          <w:rFonts w:eastAsia="Yu Mincho"/>
          <w:lang w:eastAsia="ja-JP"/>
        </w:rPr>
      </w:pPr>
    </w:p>
    <w:p w14:paraId="756C3793" w14:textId="77777777" w:rsidR="003F4980" w:rsidRPr="003E0EB0"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01F1" w16cex:dateUtc="2023-11-15T00:38:00Z"/>
  <w16cex:commentExtensible w16cex:durableId="28FF02C1" w16cex:dateUtc="2023-11-15T0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647CA" w16cid:durableId="29007B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8A120" w14:textId="77777777" w:rsidR="0045078E" w:rsidRDefault="0045078E">
      <w:pPr>
        <w:spacing w:after="0"/>
      </w:pPr>
      <w:r>
        <w:separator/>
      </w:r>
    </w:p>
  </w:endnote>
  <w:endnote w:type="continuationSeparator" w:id="0">
    <w:p w14:paraId="53127216" w14:textId="77777777" w:rsidR="0045078E" w:rsidRDefault="00450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5F4415" w:rsidRDefault="005F4415">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1EA6F" w14:textId="77777777" w:rsidR="0045078E" w:rsidRDefault="0045078E">
      <w:pPr>
        <w:spacing w:after="0"/>
      </w:pPr>
      <w:r>
        <w:separator/>
      </w:r>
    </w:p>
  </w:footnote>
  <w:footnote w:type="continuationSeparator" w:id="0">
    <w:p w14:paraId="08D64C94" w14:textId="77777777" w:rsidR="0045078E" w:rsidRDefault="00450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5F4415" w:rsidRDefault="005F4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37FBED7A" w:rsidR="005F4415" w:rsidRDefault="005F441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310D0">
      <w:rPr>
        <w:rFonts w:ascii="Arial" w:hAnsi="Arial" w:cs="Arial"/>
        <w:b/>
        <w:noProof/>
        <w:sz w:val="18"/>
        <w:szCs w:val="18"/>
        <w:lang w:eastAsia="zh-CN"/>
      </w:rPr>
      <w:t>16</w:t>
    </w:r>
    <w:r>
      <w:rPr>
        <w:rFonts w:ascii="Arial" w:hAnsi="Arial" w:cs="Arial"/>
        <w:b/>
        <w:sz w:val="18"/>
        <w:szCs w:val="18"/>
      </w:rPr>
      <w:fldChar w:fldCharType="end"/>
    </w:r>
  </w:p>
  <w:p w14:paraId="4210C3A5" w14:textId="77777777" w:rsidR="005F4415" w:rsidRDefault="005F4415">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6DF3F8B"/>
    <w:multiLevelType w:val="hybridMultilevel"/>
    <w:tmpl w:val="E6328F5A"/>
    <w:lvl w:ilvl="0" w:tplc="4C7244B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2"/>
  </w:num>
  <w:num w:numId="3">
    <w:abstractNumId w:val="19"/>
  </w:num>
  <w:num w:numId="4">
    <w:abstractNumId w:val="12"/>
  </w:num>
  <w:num w:numId="5">
    <w:abstractNumId w:val="26"/>
  </w:num>
  <w:num w:numId="6">
    <w:abstractNumId w:val="28"/>
  </w:num>
  <w:num w:numId="7">
    <w:abstractNumId w:val="23"/>
  </w:num>
  <w:num w:numId="8">
    <w:abstractNumId w:val="35"/>
  </w:num>
  <w:num w:numId="9">
    <w:abstractNumId w:val="0"/>
  </w:num>
  <w:num w:numId="10">
    <w:abstractNumId w:val="20"/>
  </w:num>
  <w:num w:numId="11">
    <w:abstractNumId w:val="2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11"/>
  </w:num>
  <w:num w:numId="27">
    <w:abstractNumId w:val="36"/>
  </w:num>
  <w:num w:numId="28">
    <w:abstractNumId w:val="14"/>
  </w:num>
  <w:num w:numId="29">
    <w:abstractNumId w:val="8"/>
  </w:num>
  <w:num w:numId="30">
    <w:abstractNumId w:val="33"/>
  </w:num>
  <w:num w:numId="31">
    <w:abstractNumId w:val="16"/>
  </w:num>
  <w:num w:numId="32">
    <w:abstractNumId w:val="21"/>
  </w:num>
  <w:num w:numId="33">
    <w:abstractNumId w:val="13"/>
  </w:num>
  <w:num w:numId="34">
    <w:abstractNumId w:val="10"/>
  </w:num>
  <w:num w:numId="35">
    <w:abstractNumId w:val="22"/>
  </w:num>
  <w:num w:numId="36">
    <w:abstractNumId w:val="34"/>
  </w:num>
  <w:num w:numId="37">
    <w:abstractNumId w:val="18"/>
  </w:num>
  <w:num w:numId="38">
    <w:abstractNumId w:val="24"/>
  </w:num>
  <w:num w:numId="39">
    <w:abstractNumId w:val="15"/>
  </w:num>
  <w:num w:numId="4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2"/>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2CB5"/>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571C"/>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0A3F"/>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069"/>
    <w:rsid w:val="001A552A"/>
    <w:rsid w:val="001A6FB7"/>
    <w:rsid w:val="001A7469"/>
    <w:rsid w:val="001A7A44"/>
    <w:rsid w:val="001A7B60"/>
    <w:rsid w:val="001B0426"/>
    <w:rsid w:val="001B11E2"/>
    <w:rsid w:val="001B1304"/>
    <w:rsid w:val="001B291B"/>
    <w:rsid w:val="001B29F8"/>
    <w:rsid w:val="001B376C"/>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52FA"/>
    <w:rsid w:val="001F670E"/>
    <w:rsid w:val="00200DB8"/>
    <w:rsid w:val="002010E3"/>
    <w:rsid w:val="00201B20"/>
    <w:rsid w:val="0020240C"/>
    <w:rsid w:val="002025A1"/>
    <w:rsid w:val="002026C2"/>
    <w:rsid w:val="00202791"/>
    <w:rsid w:val="00202FDC"/>
    <w:rsid w:val="00203AA5"/>
    <w:rsid w:val="00205713"/>
    <w:rsid w:val="0020621B"/>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4ED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78E"/>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415"/>
    <w:rsid w:val="005F49C6"/>
    <w:rsid w:val="005F6550"/>
    <w:rsid w:val="005F6649"/>
    <w:rsid w:val="005F7520"/>
    <w:rsid w:val="005F7AAE"/>
    <w:rsid w:val="005F7E6C"/>
    <w:rsid w:val="005F7F73"/>
    <w:rsid w:val="00601645"/>
    <w:rsid w:val="006025DC"/>
    <w:rsid w:val="00604528"/>
    <w:rsid w:val="00605147"/>
    <w:rsid w:val="0060754F"/>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49D"/>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10D0"/>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2542"/>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5CD"/>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1A0"/>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BC4"/>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5EC1"/>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A75"/>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1BFD"/>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7B8"/>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239C"/>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072F"/>
    <w:rsid w:val="00DC1ABD"/>
    <w:rsid w:val="00DC7935"/>
    <w:rsid w:val="00DD1CC4"/>
    <w:rsid w:val="00DD1EB7"/>
    <w:rsid w:val="00DD46E1"/>
    <w:rsid w:val="00DD50BB"/>
    <w:rsid w:val="00DD52BE"/>
    <w:rsid w:val="00DD62B9"/>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5C71"/>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27"/>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B0D"/>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384689-F4E6-4E1A-8F13-F8F52D85F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10948</Words>
  <Characters>62404</Characters>
  <Application>Microsoft Office Word</Application>
  <DocSecurity>0</DocSecurity>
  <Lines>520</Lines>
  <Paragraphs>146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(Samsung)</cp:lastModifiedBy>
  <cp:revision>3</cp:revision>
  <cp:lastPrinted>2411-12-31T14:59:00Z</cp:lastPrinted>
  <dcterms:created xsi:type="dcterms:W3CDTF">2023-11-17T00:49:00Z</dcterms:created>
  <dcterms:modified xsi:type="dcterms:W3CDTF">2023-11-17T00:58:00Z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